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587" w:rsidRDefault="00291587" w:rsidP="008550D8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АКТИВІЗАЦІЯ ІННОВАЦІЙНОЇ ДІЯЛЬНОСТІ СІЛЬСЬКОГОСПОДАРСЬКОГО МАШИНОБУДУВАННЯ Н</w:t>
      </w:r>
      <w:r w:rsidR="0007430A">
        <w:rPr>
          <w:rFonts w:ascii="Times New Roman" w:hAnsi="Times New Roman"/>
          <w:b/>
          <w:sz w:val="28"/>
          <w:szCs w:val="28"/>
          <w:lang w:val="uk-UA"/>
        </w:rPr>
        <w:t>А ОСНОВІ ЗАЛУЧЕННЯ ІНВЕСТИЦІЙ</w:t>
      </w:r>
    </w:p>
    <w:p w:rsidR="008550D8" w:rsidRPr="008550D8" w:rsidRDefault="008550D8" w:rsidP="008550D8">
      <w:pPr>
        <w:widowControl w:val="0"/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val="uk-UA"/>
        </w:rPr>
      </w:pPr>
      <w:r w:rsidRPr="008550D8">
        <w:rPr>
          <w:rFonts w:ascii="Times New Roman" w:hAnsi="Times New Roman"/>
          <w:b/>
          <w:sz w:val="24"/>
          <w:szCs w:val="24"/>
          <w:lang w:val="uk-UA"/>
        </w:rPr>
        <w:t xml:space="preserve">Савченко В.Ф., </w:t>
      </w:r>
      <w:proofErr w:type="spellStart"/>
      <w:r w:rsidRPr="008550D8">
        <w:rPr>
          <w:rFonts w:ascii="Times New Roman" w:hAnsi="Times New Roman"/>
          <w:sz w:val="24"/>
          <w:szCs w:val="24"/>
          <w:lang w:val="uk-UA"/>
        </w:rPr>
        <w:t>д.е.н</w:t>
      </w:r>
      <w:proofErr w:type="spellEnd"/>
      <w:r w:rsidRPr="008550D8">
        <w:rPr>
          <w:rFonts w:ascii="Times New Roman" w:hAnsi="Times New Roman"/>
          <w:sz w:val="24"/>
          <w:szCs w:val="24"/>
          <w:lang w:val="uk-UA"/>
        </w:rPr>
        <w:t>., професор</w:t>
      </w:r>
    </w:p>
    <w:p w:rsidR="008550D8" w:rsidRPr="008550D8" w:rsidRDefault="008550D8" w:rsidP="008550D8">
      <w:pPr>
        <w:widowControl w:val="0"/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val="uk-UA"/>
        </w:rPr>
      </w:pPr>
      <w:r w:rsidRPr="008550D8">
        <w:rPr>
          <w:rFonts w:ascii="Times New Roman" w:hAnsi="Times New Roman"/>
          <w:b/>
          <w:sz w:val="24"/>
          <w:szCs w:val="24"/>
          <w:lang w:val="uk-UA"/>
        </w:rPr>
        <w:t>Козлянченко О.М.,</w:t>
      </w:r>
      <w:r w:rsidRPr="008550D8">
        <w:rPr>
          <w:rFonts w:ascii="Times New Roman" w:hAnsi="Times New Roman"/>
          <w:sz w:val="24"/>
          <w:szCs w:val="24"/>
          <w:lang w:val="uk-UA"/>
        </w:rPr>
        <w:t xml:space="preserve"> здобувач</w:t>
      </w:r>
    </w:p>
    <w:p w:rsidR="008550D8" w:rsidRPr="008550D8" w:rsidRDefault="008550D8" w:rsidP="008550D8">
      <w:pPr>
        <w:widowControl w:val="0"/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val="uk-UA"/>
        </w:rPr>
      </w:pPr>
      <w:r w:rsidRPr="008550D8">
        <w:rPr>
          <w:rFonts w:ascii="Times New Roman" w:hAnsi="Times New Roman"/>
          <w:sz w:val="24"/>
          <w:szCs w:val="24"/>
          <w:lang w:val="uk-UA"/>
        </w:rPr>
        <w:t xml:space="preserve"> кафедри економічної теорії</w:t>
      </w:r>
    </w:p>
    <w:p w:rsidR="008550D8" w:rsidRPr="008550D8" w:rsidRDefault="008550D8" w:rsidP="008550D8">
      <w:pPr>
        <w:widowControl w:val="0"/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val="uk-UA"/>
        </w:rPr>
      </w:pPr>
      <w:r w:rsidRPr="008550D8">
        <w:rPr>
          <w:rFonts w:ascii="Times New Roman" w:hAnsi="Times New Roman"/>
          <w:sz w:val="24"/>
          <w:szCs w:val="24"/>
          <w:lang w:val="uk-UA"/>
        </w:rPr>
        <w:t>Чернігівського національного технологічного університету</w:t>
      </w:r>
    </w:p>
    <w:p w:rsidR="008550D8" w:rsidRDefault="008550D8" w:rsidP="008550D8">
      <w:pPr>
        <w:widowControl w:val="0"/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val="uk-UA"/>
        </w:rPr>
      </w:pPr>
      <w:r w:rsidRPr="008550D8">
        <w:rPr>
          <w:rFonts w:ascii="Times New Roman" w:hAnsi="Times New Roman"/>
          <w:sz w:val="24"/>
          <w:szCs w:val="24"/>
          <w:lang w:val="uk-UA"/>
        </w:rPr>
        <w:t xml:space="preserve">м. Чернігів, </w:t>
      </w:r>
      <w:r>
        <w:rPr>
          <w:rFonts w:ascii="Times New Roman" w:hAnsi="Times New Roman"/>
          <w:sz w:val="24"/>
          <w:szCs w:val="24"/>
          <w:lang w:val="uk-UA"/>
        </w:rPr>
        <w:t>Україна</w:t>
      </w:r>
    </w:p>
    <w:p w:rsidR="008550D8" w:rsidRPr="008550D8" w:rsidRDefault="008550D8" w:rsidP="008550D8">
      <w:pPr>
        <w:widowControl w:val="0"/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291587" w:rsidRPr="006F5657" w:rsidRDefault="00291587" w:rsidP="00291587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При </w:t>
      </w:r>
      <w:r w:rsidRPr="00F70140">
        <w:rPr>
          <w:rFonts w:ascii="Times New Roman" w:hAnsi="Times New Roman"/>
          <w:sz w:val="28"/>
          <w:szCs w:val="28"/>
          <w:lang w:val="uk-UA"/>
        </w:rPr>
        <w:t>зростанн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F70140">
        <w:rPr>
          <w:rFonts w:ascii="Times New Roman" w:hAnsi="Times New Roman"/>
          <w:sz w:val="28"/>
          <w:szCs w:val="28"/>
          <w:lang w:val="uk-UA"/>
        </w:rPr>
        <w:t xml:space="preserve"> міжнародної конкуренції на </w:t>
      </w:r>
      <w:r w:rsidRPr="00F70140">
        <w:rPr>
          <w:rFonts w:ascii="Times New Roman" w:hAnsi="Times New Roman"/>
          <w:spacing w:val="-2"/>
          <w:sz w:val="28"/>
          <w:szCs w:val="28"/>
          <w:lang w:val="uk-UA"/>
        </w:rPr>
        <w:t>ринку сільськогосподарських машин та обладнан</w:t>
      </w:r>
      <w:r w:rsidRPr="00F70140">
        <w:rPr>
          <w:rFonts w:ascii="Times New Roman" w:hAnsi="Times New Roman"/>
          <w:sz w:val="28"/>
          <w:szCs w:val="28"/>
          <w:lang w:val="uk-UA"/>
        </w:rPr>
        <w:t>ня необхідна активізація інноваційно-</w:t>
      </w:r>
      <w:r>
        <w:rPr>
          <w:rFonts w:ascii="Times New Roman" w:hAnsi="Times New Roman"/>
          <w:sz w:val="28"/>
          <w:szCs w:val="28"/>
          <w:lang w:val="uk-UA"/>
        </w:rPr>
        <w:t>інвестицій</w:t>
      </w:r>
      <w:r w:rsidRPr="00F70140">
        <w:rPr>
          <w:rFonts w:ascii="Times New Roman" w:hAnsi="Times New Roman"/>
          <w:sz w:val="28"/>
          <w:szCs w:val="28"/>
          <w:lang w:val="uk-UA"/>
        </w:rPr>
        <w:t xml:space="preserve">ної діяльності </w:t>
      </w:r>
      <w:r>
        <w:rPr>
          <w:rFonts w:ascii="Times New Roman" w:hAnsi="Times New Roman"/>
          <w:sz w:val="28"/>
          <w:szCs w:val="28"/>
          <w:lang w:val="uk-UA"/>
        </w:rPr>
        <w:t xml:space="preserve">галузі. </w:t>
      </w:r>
      <w:r w:rsidRPr="00F70140">
        <w:rPr>
          <w:rFonts w:ascii="Times New Roman" w:hAnsi="Times New Roman"/>
          <w:sz w:val="28"/>
          <w:szCs w:val="28"/>
          <w:lang w:val="uk-UA"/>
        </w:rPr>
        <w:t>Од</w:t>
      </w:r>
      <w:r w:rsidRPr="00F70140">
        <w:rPr>
          <w:rFonts w:ascii="Times New Roman" w:hAnsi="Times New Roman"/>
          <w:spacing w:val="-3"/>
          <w:sz w:val="28"/>
          <w:szCs w:val="28"/>
          <w:lang w:val="uk-UA"/>
        </w:rPr>
        <w:t>нією із основних проблем сільськогос</w:t>
      </w:r>
      <w:r w:rsidRPr="00F70140">
        <w:rPr>
          <w:rFonts w:ascii="Times New Roman" w:hAnsi="Times New Roman"/>
          <w:sz w:val="28"/>
          <w:szCs w:val="28"/>
          <w:lang w:val="uk-UA"/>
        </w:rPr>
        <w:t xml:space="preserve">подарського машинобудування є брак коштів на технічне оновлення матеріально-технічної бази </w:t>
      </w:r>
      <w:r w:rsidRPr="00F70140">
        <w:rPr>
          <w:rFonts w:ascii="Times New Roman" w:hAnsi="Times New Roman"/>
          <w:spacing w:val="-2"/>
          <w:sz w:val="28"/>
          <w:szCs w:val="28"/>
          <w:lang w:val="uk-UA"/>
        </w:rPr>
        <w:t xml:space="preserve">виробництв та підвищення їх технологічного рівня. </w:t>
      </w:r>
      <w:r w:rsidRPr="00F70140">
        <w:rPr>
          <w:rFonts w:ascii="Times New Roman" w:hAnsi="Times New Roman"/>
          <w:spacing w:val="-3"/>
          <w:sz w:val="28"/>
          <w:szCs w:val="28"/>
          <w:lang w:val="uk-UA"/>
        </w:rPr>
        <w:t xml:space="preserve">Аналіз та вивчення процесу інвестування як єдиної </w:t>
      </w:r>
      <w:r w:rsidR="007C4F8A">
        <w:rPr>
          <w:rFonts w:ascii="Times New Roman" w:hAnsi="Times New Roman"/>
          <w:sz w:val="28"/>
          <w:szCs w:val="28"/>
          <w:lang w:val="uk-UA"/>
        </w:rPr>
        <w:t>економічної системи</w:t>
      </w:r>
      <w:r w:rsidRPr="00F70140">
        <w:rPr>
          <w:rFonts w:ascii="Times New Roman" w:hAnsi="Times New Roman"/>
          <w:sz w:val="28"/>
          <w:szCs w:val="28"/>
          <w:lang w:val="uk-UA"/>
        </w:rPr>
        <w:t xml:space="preserve"> функціонування машинобу</w:t>
      </w:r>
      <w:r>
        <w:rPr>
          <w:rFonts w:ascii="Times New Roman" w:hAnsi="Times New Roman"/>
          <w:sz w:val="28"/>
          <w:szCs w:val="28"/>
          <w:lang w:val="uk-UA"/>
        </w:rPr>
        <w:t>дування для АПК</w:t>
      </w:r>
      <w:r w:rsidRPr="00F70140">
        <w:rPr>
          <w:rFonts w:ascii="Times New Roman" w:hAnsi="Times New Roman"/>
          <w:sz w:val="28"/>
          <w:szCs w:val="28"/>
          <w:lang w:val="uk-UA"/>
        </w:rPr>
        <w:t xml:space="preserve"> надає можливість створити організаційно-економічні механізми, залучити інвестиції на їх розвиток та випуск </w:t>
      </w:r>
      <w:r>
        <w:rPr>
          <w:rFonts w:ascii="Times New Roman" w:hAnsi="Times New Roman"/>
          <w:sz w:val="28"/>
          <w:szCs w:val="28"/>
          <w:lang w:val="uk-UA"/>
        </w:rPr>
        <w:t>конкурентос</w:t>
      </w:r>
      <w:r w:rsidRPr="00F70140">
        <w:rPr>
          <w:rFonts w:ascii="Times New Roman" w:hAnsi="Times New Roman"/>
          <w:sz w:val="28"/>
          <w:szCs w:val="28"/>
          <w:lang w:val="uk-UA"/>
        </w:rPr>
        <w:t>проможної продукції.</w:t>
      </w:r>
    </w:p>
    <w:p w:rsidR="00291587" w:rsidRPr="006F5657" w:rsidRDefault="00291587" w:rsidP="008550D8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70140">
        <w:rPr>
          <w:rFonts w:ascii="Times New Roman" w:hAnsi="Times New Roman"/>
          <w:sz w:val="28"/>
          <w:szCs w:val="28"/>
          <w:lang w:val="uk-UA"/>
        </w:rPr>
        <w:t>В умовах посилення міжнаро</w:t>
      </w:r>
      <w:r w:rsidR="007C4F8A">
        <w:rPr>
          <w:rFonts w:ascii="Times New Roman" w:hAnsi="Times New Roman"/>
          <w:sz w:val="28"/>
          <w:szCs w:val="28"/>
          <w:lang w:val="uk-UA"/>
        </w:rPr>
        <w:t>дної конкуренції та необхідності</w:t>
      </w:r>
      <w:r w:rsidRPr="00F70140">
        <w:rPr>
          <w:rFonts w:ascii="Times New Roman" w:hAnsi="Times New Roman"/>
          <w:sz w:val="28"/>
          <w:szCs w:val="28"/>
          <w:lang w:val="uk-UA"/>
        </w:rPr>
        <w:t xml:space="preserve"> виконання Україною зобов'язань перед СОТ, а також поглиблення міжнародної кризи </w:t>
      </w:r>
      <w:r w:rsidR="007C4F8A">
        <w:rPr>
          <w:rFonts w:ascii="Times New Roman" w:hAnsi="Times New Roman"/>
          <w:sz w:val="28"/>
          <w:szCs w:val="28"/>
          <w:lang w:val="uk-UA"/>
        </w:rPr>
        <w:t>розвиток</w:t>
      </w:r>
      <w:r w:rsidRPr="00F70140">
        <w:rPr>
          <w:rFonts w:ascii="Times New Roman" w:hAnsi="Times New Roman"/>
          <w:sz w:val="28"/>
          <w:szCs w:val="28"/>
          <w:lang w:val="uk-UA"/>
        </w:rPr>
        <w:t xml:space="preserve"> сільськогосподарського </w:t>
      </w:r>
      <w:r>
        <w:rPr>
          <w:rFonts w:ascii="Times New Roman" w:hAnsi="Times New Roman"/>
          <w:sz w:val="28"/>
          <w:szCs w:val="28"/>
          <w:lang w:val="uk-UA"/>
        </w:rPr>
        <w:t>машино</w:t>
      </w:r>
      <w:r w:rsidRPr="00F70140">
        <w:rPr>
          <w:rFonts w:ascii="Times New Roman" w:hAnsi="Times New Roman"/>
          <w:sz w:val="28"/>
          <w:szCs w:val="28"/>
          <w:lang w:val="uk-UA"/>
        </w:rPr>
        <w:t xml:space="preserve">будування можливий на основі активізації </w:t>
      </w:r>
      <w:r>
        <w:rPr>
          <w:rFonts w:ascii="Times New Roman" w:hAnsi="Times New Roman"/>
          <w:sz w:val="28"/>
          <w:szCs w:val="28"/>
          <w:lang w:val="uk-UA"/>
        </w:rPr>
        <w:t>інно</w:t>
      </w:r>
      <w:r w:rsidRPr="00F70140">
        <w:rPr>
          <w:rFonts w:ascii="Times New Roman" w:hAnsi="Times New Roman"/>
          <w:sz w:val="28"/>
          <w:szCs w:val="28"/>
          <w:lang w:val="uk-UA"/>
        </w:rPr>
        <w:t xml:space="preserve">ваційної діяльності із залученням інвестицій. </w:t>
      </w:r>
      <w:r>
        <w:rPr>
          <w:rFonts w:ascii="Times New Roman" w:hAnsi="Times New Roman"/>
          <w:sz w:val="28"/>
          <w:szCs w:val="28"/>
          <w:lang w:val="uk-UA"/>
        </w:rPr>
        <w:t>Уза</w:t>
      </w:r>
      <w:r w:rsidRPr="00F70140">
        <w:rPr>
          <w:rFonts w:ascii="Times New Roman" w:hAnsi="Times New Roman"/>
          <w:sz w:val="28"/>
          <w:szCs w:val="28"/>
          <w:lang w:val="uk-UA"/>
        </w:rPr>
        <w:t xml:space="preserve">гальнення вітчизняного та зарубіжного досвіду у сфері інвестиційної діяльності, спрямованої на інноваційний розвиток сільськогосподарського </w:t>
      </w:r>
      <w:r w:rsidRPr="00F70140">
        <w:rPr>
          <w:rFonts w:ascii="Times New Roman" w:hAnsi="Times New Roman"/>
          <w:spacing w:val="-1"/>
          <w:sz w:val="28"/>
          <w:szCs w:val="28"/>
          <w:lang w:val="uk-UA"/>
        </w:rPr>
        <w:t>машинобудування, дає змогу визначити організа</w:t>
      </w:r>
      <w:r w:rsidRPr="00F70140">
        <w:rPr>
          <w:rFonts w:ascii="Times New Roman" w:hAnsi="Times New Roman"/>
          <w:sz w:val="28"/>
          <w:szCs w:val="28"/>
          <w:lang w:val="uk-UA"/>
        </w:rPr>
        <w:t xml:space="preserve">ційно-економічні заходи для активізації </w:t>
      </w:r>
      <w:r>
        <w:rPr>
          <w:rFonts w:ascii="Times New Roman" w:hAnsi="Times New Roman"/>
          <w:sz w:val="28"/>
          <w:szCs w:val="28"/>
          <w:lang w:val="uk-UA"/>
        </w:rPr>
        <w:t>інновац</w:t>
      </w:r>
      <w:r w:rsidRPr="00F70140">
        <w:rPr>
          <w:rFonts w:ascii="Times New Roman" w:hAnsi="Times New Roman"/>
          <w:sz w:val="28"/>
          <w:szCs w:val="28"/>
          <w:lang w:val="uk-UA"/>
        </w:rPr>
        <w:t xml:space="preserve">ійно-інвестиційної діяльності. Сільському </w:t>
      </w:r>
      <w:r>
        <w:rPr>
          <w:rFonts w:ascii="Times New Roman" w:hAnsi="Times New Roman"/>
          <w:sz w:val="28"/>
          <w:szCs w:val="28"/>
          <w:lang w:val="uk-UA"/>
        </w:rPr>
        <w:t>госпо</w:t>
      </w:r>
      <w:r w:rsidRPr="00F70140">
        <w:rPr>
          <w:rFonts w:ascii="Times New Roman" w:hAnsi="Times New Roman"/>
          <w:sz w:val="28"/>
          <w:szCs w:val="28"/>
          <w:lang w:val="uk-UA"/>
        </w:rPr>
        <w:t xml:space="preserve">дарству необхідна не просто нова техніка, а нові технологічні процеси та система машин, які </w:t>
      </w:r>
      <w:r>
        <w:rPr>
          <w:rFonts w:ascii="Times New Roman" w:hAnsi="Times New Roman"/>
          <w:sz w:val="28"/>
          <w:szCs w:val="28"/>
          <w:lang w:val="uk-UA"/>
        </w:rPr>
        <w:t>мо</w:t>
      </w:r>
      <w:r w:rsidRPr="00F70140">
        <w:rPr>
          <w:rFonts w:ascii="Times New Roman" w:hAnsi="Times New Roman"/>
          <w:sz w:val="28"/>
          <w:szCs w:val="28"/>
          <w:lang w:val="uk-UA"/>
        </w:rPr>
        <w:t>жуть значно п</w:t>
      </w:r>
      <w:r w:rsidR="007C4F8A">
        <w:rPr>
          <w:rFonts w:ascii="Times New Roman" w:hAnsi="Times New Roman"/>
          <w:sz w:val="28"/>
          <w:szCs w:val="28"/>
          <w:lang w:val="uk-UA"/>
        </w:rPr>
        <w:t>ідвищити продуктивність праці і</w:t>
      </w:r>
      <w:r w:rsidRPr="00F70140">
        <w:rPr>
          <w:rFonts w:ascii="Times New Roman" w:hAnsi="Times New Roman"/>
          <w:sz w:val="28"/>
          <w:szCs w:val="28"/>
          <w:lang w:val="uk-UA"/>
        </w:rPr>
        <w:t xml:space="preserve"> ефективність агропромислового виробництва. </w:t>
      </w:r>
      <w:r w:rsidR="007C4F8A">
        <w:rPr>
          <w:rFonts w:ascii="Times New Roman" w:hAnsi="Times New Roman"/>
          <w:sz w:val="28"/>
          <w:szCs w:val="28"/>
          <w:lang w:val="uk-UA"/>
        </w:rPr>
        <w:t>Водночас б</w:t>
      </w:r>
      <w:r w:rsidRPr="00F70140">
        <w:rPr>
          <w:rFonts w:ascii="Times New Roman" w:hAnsi="Times New Roman"/>
          <w:sz w:val="28"/>
          <w:szCs w:val="28"/>
          <w:lang w:val="uk-UA"/>
        </w:rPr>
        <w:t xml:space="preserve">ільшість підприємств сільськогосподарського машинобудування випускають застарілі зразки техніки, які не відповідають сучасним </w:t>
      </w:r>
      <w:r>
        <w:rPr>
          <w:rFonts w:ascii="Times New Roman" w:hAnsi="Times New Roman"/>
          <w:sz w:val="28"/>
          <w:szCs w:val="28"/>
          <w:lang w:val="uk-UA"/>
        </w:rPr>
        <w:t>агротехніч</w:t>
      </w:r>
      <w:r w:rsidRPr="00F70140">
        <w:rPr>
          <w:rFonts w:ascii="Times New Roman" w:hAnsi="Times New Roman"/>
          <w:sz w:val="28"/>
          <w:szCs w:val="28"/>
          <w:lang w:val="uk-UA"/>
        </w:rPr>
        <w:t>ним вимогам</w:t>
      </w:r>
      <w:r w:rsidR="008550D8">
        <w:rPr>
          <w:rFonts w:ascii="Times New Roman" w:hAnsi="Times New Roman"/>
          <w:sz w:val="28"/>
          <w:szCs w:val="28"/>
          <w:lang w:val="uk-UA"/>
        </w:rPr>
        <w:t xml:space="preserve"> [1</w:t>
      </w:r>
      <w:r>
        <w:rPr>
          <w:rFonts w:ascii="Times New Roman" w:hAnsi="Times New Roman"/>
          <w:sz w:val="28"/>
          <w:szCs w:val="28"/>
          <w:lang w:val="uk-UA"/>
        </w:rPr>
        <w:t>, с.24</w:t>
      </w:r>
      <w:r w:rsidRPr="000A6FAF">
        <w:rPr>
          <w:rFonts w:ascii="Times New Roman" w:hAnsi="Times New Roman"/>
          <w:sz w:val="28"/>
          <w:szCs w:val="28"/>
          <w:lang w:val="uk-UA"/>
        </w:rPr>
        <w:t>].</w:t>
      </w:r>
    </w:p>
    <w:p w:rsidR="00291587" w:rsidRDefault="00291587" w:rsidP="00291587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70140">
        <w:rPr>
          <w:rFonts w:ascii="Times New Roman" w:hAnsi="Times New Roman"/>
          <w:sz w:val="28"/>
          <w:szCs w:val="28"/>
          <w:lang w:val="uk-UA"/>
        </w:rPr>
        <w:t xml:space="preserve">Такий стан </w:t>
      </w:r>
      <w:r>
        <w:rPr>
          <w:rFonts w:ascii="Times New Roman" w:hAnsi="Times New Roman"/>
          <w:sz w:val="28"/>
          <w:szCs w:val="28"/>
          <w:lang w:val="uk-UA"/>
        </w:rPr>
        <w:t>віт</w:t>
      </w:r>
      <w:r w:rsidRPr="00F70140">
        <w:rPr>
          <w:rFonts w:ascii="Times New Roman" w:hAnsi="Times New Roman"/>
          <w:sz w:val="28"/>
          <w:szCs w:val="28"/>
          <w:lang w:val="uk-UA"/>
        </w:rPr>
        <w:t xml:space="preserve">чизняних виробників сільськогосподарської </w:t>
      </w:r>
      <w:r>
        <w:rPr>
          <w:rFonts w:ascii="Times New Roman" w:hAnsi="Times New Roman"/>
          <w:sz w:val="28"/>
          <w:szCs w:val="28"/>
          <w:lang w:val="uk-UA"/>
        </w:rPr>
        <w:t>тех</w:t>
      </w:r>
      <w:r w:rsidRPr="00F70140">
        <w:rPr>
          <w:rFonts w:ascii="Times New Roman" w:hAnsi="Times New Roman"/>
          <w:sz w:val="28"/>
          <w:szCs w:val="28"/>
          <w:lang w:val="uk-UA"/>
        </w:rPr>
        <w:t>ніки зумовлений наступними чинниками:</w:t>
      </w:r>
    </w:p>
    <w:p w:rsidR="00291587" w:rsidRDefault="00291587" w:rsidP="00291587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F70140">
        <w:rPr>
          <w:rFonts w:ascii="Times New Roman" w:hAnsi="Times New Roman"/>
          <w:sz w:val="28"/>
          <w:szCs w:val="28"/>
          <w:lang w:val="uk-UA"/>
        </w:rPr>
        <w:t xml:space="preserve">вузька спеціалізація існуючих виробництв, </w:t>
      </w:r>
      <w:r w:rsidRPr="00F70140">
        <w:rPr>
          <w:rFonts w:ascii="Times New Roman" w:hAnsi="Times New Roman"/>
          <w:spacing w:val="-1"/>
          <w:sz w:val="28"/>
          <w:szCs w:val="28"/>
          <w:lang w:val="uk-UA"/>
        </w:rPr>
        <w:t xml:space="preserve">зорієнтованих на випуск </w:t>
      </w:r>
      <w:r w:rsidRPr="00F70140">
        <w:rPr>
          <w:rFonts w:ascii="Times New Roman" w:hAnsi="Times New Roman"/>
          <w:spacing w:val="-1"/>
          <w:sz w:val="28"/>
          <w:szCs w:val="28"/>
          <w:lang w:val="uk-UA"/>
        </w:rPr>
        <w:lastRenderedPageBreak/>
        <w:t>одного</w:t>
      </w:r>
      <w:r>
        <w:rPr>
          <w:rFonts w:ascii="Times New Roman" w:hAnsi="Times New Roman"/>
          <w:spacing w:val="-1"/>
          <w:sz w:val="28"/>
          <w:szCs w:val="28"/>
          <w:lang w:val="uk-UA"/>
        </w:rPr>
        <w:t>-</w:t>
      </w:r>
      <w:r w:rsidRPr="00F70140">
        <w:rPr>
          <w:rFonts w:ascii="Times New Roman" w:hAnsi="Times New Roman"/>
          <w:spacing w:val="-1"/>
          <w:sz w:val="28"/>
          <w:szCs w:val="28"/>
          <w:lang w:val="uk-UA"/>
        </w:rPr>
        <w:t xml:space="preserve">двох видів </w:t>
      </w:r>
      <w:r>
        <w:rPr>
          <w:rFonts w:ascii="Times New Roman" w:hAnsi="Times New Roman"/>
          <w:spacing w:val="-1"/>
          <w:sz w:val="28"/>
          <w:szCs w:val="28"/>
          <w:lang w:val="uk-UA"/>
        </w:rPr>
        <w:t>тех</w:t>
      </w:r>
      <w:r w:rsidRPr="00F70140">
        <w:rPr>
          <w:rFonts w:ascii="Times New Roman" w:hAnsi="Times New Roman"/>
          <w:sz w:val="28"/>
          <w:szCs w:val="28"/>
          <w:lang w:val="uk-UA"/>
        </w:rPr>
        <w:t>ніки;</w:t>
      </w:r>
    </w:p>
    <w:p w:rsidR="00291587" w:rsidRDefault="00291587" w:rsidP="00291587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F70140">
        <w:rPr>
          <w:rFonts w:ascii="Times New Roman" w:hAnsi="Times New Roman"/>
          <w:sz w:val="28"/>
          <w:szCs w:val="28"/>
          <w:lang w:val="uk-UA"/>
        </w:rPr>
        <w:t>відсутність конкурентного середовища серед виробників сільськогосподарської техніки;</w:t>
      </w:r>
    </w:p>
    <w:p w:rsidR="00291587" w:rsidRDefault="00291587" w:rsidP="00291587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F70140">
        <w:rPr>
          <w:rFonts w:ascii="Times New Roman" w:hAnsi="Times New Roman"/>
          <w:sz w:val="28"/>
          <w:szCs w:val="28"/>
          <w:lang w:val="uk-UA"/>
        </w:rPr>
        <w:t xml:space="preserve">недостатність обігових коштів на розробку нової техніки та модернізацію існуючих видів </w:t>
      </w:r>
      <w:r>
        <w:rPr>
          <w:rFonts w:ascii="Times New Roman" w:hAnsi="Times New Roman"/>
          <w:sz w:val="28"/>
          <w:szCs w:val="28"/>
          <w:lang w:val="uk-UA"/>
        </w:rPr>
        <w:t>ма</w:t>
      </w:r>
      <w:r w:rsidRPr="00F70140">
        <w:rPr>
          <w:rFonts w:ascii="Times New Roman" w:hAnsi="Times New Roman"/>
          <w:sz w:val="28"/>
          <w:szCs w:val="28"/>
          <w:lang w:val="uk-UA"/>
        </w:rPr>
        <w:t>шин;</w:t>
      </w:r>
    </w:p>
    <w:p w:rsidR="00291587" w:rsidRDefault="00291587" w:rsidP="00291587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F70140">
        <w:rPr>
          <w:rFonts w:ascii="Times New Roman" w:hAnsi="Times New Roman"/>
          <w:sz w:val="28"/>
          <w:szCs w:val="28"/>
          <w:lang w:val="uk-UA"/>
        </w:rPr>
        <w:t>недосконалість системи кредитування підприємств та постачання техніки за лізинговими схемами;</w:t>
      </w:r>
    </w:p>
    <w:p w:rsidR="00291587" w:rsidRDefault="00291587" w:rsidP="00291587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F70140">
        <w:rPr>
          <w:rFonts w:ascii="Times New Roman" w:hAnsi="Times New Roman"/>
          <w:sz w:val="28"/>
          <w:szCs w:val="28"/>
          <w:lang w:val="uk-UA"/>
        </w:rPr>
        <w:t xml:space="preserve">низька платоспроможність </w:t>
      </w:r>
      <w:r>
        <w:rPr>
          <w:rFonts w:ascii="Times New Roman" w:hAnsi="Times New Roman"/>
          <w:sz w:val="28"/>
          <w:szCs w:val="28"/>
          <w:lang w:val="uk-UA"/>
        </w:rPr>
        <w:t>сільськогоспо</w:t>
      </w:r>
      <w:r w:rsidRPr="00F70140">
        <w:rPr>
          <w:rFonts w:ascii="Times New Roman" w:hAnsi="Times New Roman"/>
          <w:sz w:val="28"/>
          <w:szCs w:val="28"/>
          <w:lang w:val="uk-UA"/>
        </w:rPr>
        <w:t>дарських товаровиробників;</w:t>
      </w:r>
    </w:p>
    <w:p w:rsidR="00291587" w:rsidRDefault="00291587" w:rsidP="00291587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F70140">
        <w:rPr>
          <w:rFonts w:ascii="Times New Roman" w:hAnsi="Times New Roman"/>
          <w:sz w:val="28"/>
          <w:szCs w:val="28"/>
          <w:lang w:val="uk-UA"/>
        </w:rPr>
        <w:t xml:space="preserve">низька якість та надійність, висока </w:t>
      </w:r>
      <w:proofErr w:type="spellStart"/>
      <w:r w:rsidRPr="00F70140">
        <w:rPr>
          <w:rFonts w:ascii="Times New Roman" w:hAnsi="Times New Roman"/>
          <w:sz w:val="28"/>
          <w:szCs w:val="28"/>
          <w:lang w:val="uk-UA"/>
        </w:rPr>
        <w:t>енерго</w:t>
      </w:r>
      <w:proofErr w:type="spellEnd"/>
      <w:r w:rsidRPr="00F70140"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70140">
        <w:rPr>
          <w:rFonts w:ascii="Times New Roman" w:hAnsi="Times New Roman"/>
          <w:sz w:val="28"/>
          <w:szCs w:val="28"/>
          <w:lang w:val="uk-UA"/>
        </w:rPr>
        <w:t>та матеріаломісткість вітчизняної техніки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291587" w:rsidRPr="006F5657" w:rsidRDefault="00291587" w:rsidP="00291587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F70140">
        <w:rPr>
          <w:rFonts w:ascii="Times New Roman" w:hAnsi="Times New Roman"/>
          <w:sz w:val="28"/>
          <w:szCs w:val="28"/>
          <w:lang w:val="uk-UA"/>
        </w:rPr>
        <w:t>високі ціни на сільськогосподарську техніку із-за високої собівартості, зумов</w:t>
      </w:r>
      <w:r w:rsidRPr="00F70140">
        <w:rPr>
          <w:rFonts w:ascii="Times New Roman" w:hAnsi="Times New Roman"/>
          <w:spacing w:val="-4"/>
          <w:sz w:val="28"/>
          <w:szCs w:val="28"/>
          <w:lang w:val="uk-UA"/>
        </w:rPr>
        <w:t>леної скороченням виробництва та значними енер</w:t>
      </w:r>
      <w:r w:rsidRPr="00F70140">
        <w:rPr>
          <w:rFonts w:ascii="Times New Roman" w:hAnsi="Times New Roman"/>
          <w:sz w:val="28"/>
          <w:szCs w:val="28"/>
          <w:lang w:val="uk-UA"/>
        </w:rPr>
        <w:t>говитратами.</w:t>
      </w:r>
    </w:p>
    <w:p w:rsidR="00291587" w:rsidRDefault="00291587" w:rsidP="00291587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Для залучення інвестицій у сферу сільськогосподарського машинобудування на інно</w:t>
      </w:r>
      <w:r w:rsidRPr="00F70140">
        <w:rPr>
          <w:rFonts w:ascii="Times New Roman" w:hAnsi="Times New Roman"/>
          <w:sz w:val="28"/>
          <w:szCs w:val="28"/>
          <w:lang w:val="uk-UA"/>
        </w:rPr>
        <w:t xml:space="preserve">ваційній основі необхідно враховувати економічні, юридично-правові, технічні, інформаційні та соціальні </w:t>
      </w:r>
      <w:r w:rsidR="007C4F8A">
        <w:rPr>
          <w:rFonts w:ascii="Times New Roman" w:hAnsi="Times New Roman"/>
          <w:spacing w:val="-1"/>
          <w:sz w:val="28"/>
          <w:szCs w:val="28"/>
          <w:lang w:val="uk-UA"/>
        </w:rPr>
        <w:t>фактори, т</w:t>
      </w:r>
      <w:r w:rsidRPr="00F70140">
        <w:rPr>
          <w:rFonts w:ascii="Times New Roman" w:hAnsi="Times New Roman"/>
          <w:spacing w:val="-1"/>
          <w:sz w:val="28"/>
          <w:szCs w:val="28"/>
          <w:lang w:val="uk-UA"/>
        </w:rPr>
        <w:t>обто це комплек</w:t>
      </w:r>
      <w:r w:rsidRPr="00F70140">
        <w:rPr>
          <w:rFonts w:ascii="Times New Roman" w:hAnsi="Times New Roman"/>
          <w:sz w:val="28"/>
          <w:szCs w:val="28"/>
          <w:lang w:val="uk-UA"/>
        </w:rPr>
        <w:t>сний процес, який ґрун</w:t>
      </w:r>
      <w:r w:rsidRPr="00F70140">
        <w:rPr>
          <w:rFonts w:ascii="Times New Roman" w:hAnsi="Times New Roman"/>
          <w:spacing w:val="-1"/>
          <w:sz w:val="28"/>
          <w:szCs w:val="28"/>
          <w:lang w:val="uk-UA"/>
        </w:rPr>
        <w:t>тується на багатофакторно</w:t>
      </w:r>
      <w:r w:rsidRPr="00F70140">
        <w:rPr>
          <w:rFonts w:ascii="Times New Roman" w:hAnsi="Times New Roman"/>
          <w:spacing w:val="-2"/>
          <w:sz w:val="28"/>
          <w:szCs w:val="28"/>
          <w:lang w:val="uk-UA"/>
        </w:rPr>
        <w:t>му аналізі, а інноваційні про</w:t>
      </w:r>
      <w:r w:rsidRPr="00F70140">
        <w:rPr>
          <w:rFonts w:ascii="Times New Roman" w:hAnsi="Times New Roman"/>
          <w:spacing w:val="-5"/>
          <w:sz w:val="28"/>
          <w:szCs w:val="28"/>
          <w:lang w:val="uk-UA"/>
        </w:rPr>
        <w:t xml:space="preserve">цеси є результатом складних </w:t>
      </w:r>
      <w:r w:rsidRPr="00F70140">
        <w:rPr>
          <w:rFonts w:ascii="Times New Roman" w:hAnsi="Times New Roman"/>
          <w:spacing w:val="-3"/>
          <w:sz w:val="28"/>
          <w:szCs w:val="28"/>
          <w:lang w:val="uk-UA"/>
        </w:rPr>
        <w:t>взаємодій у ринковому сере</w:t>
      </w:r>
      <w:r w:rsidR="007C4F8A">
        <w:rPr>
          <w:rFonts w:ascii="Times New Roman" w:hAnsi="Times New Roman"/>
          <w:sz w:val="28"/>
          <w:szCs w:val="28"/>
          <w:lang w:val="uk-UA"/>
        </w:rPr>
        <w:t>довищі</w:t>
      </w:r>
      <w:r w:rsidRPr="00F70140">
        <w:rPr>
          <w:rFonts w:ascii="Times New Roman" w:hAnsi="Times New Roman"/>
          <w:sz w:val="28"/>
          <w:szCs w:val="28"/>
          <w:lang w:val="uk-UA"/>
        </w:rPr>
        <w:t xml:space="preserve"> (рис. </w:t>
      </w:r>
      <w:r w:rsidR="008550D8">
        <w:rPr>
          <w:rFonts w:ascii="Times New Roman" w:hAnsi="Times New Roman"/>
          <w:sz w:val="28"/>
          <w:szCs w:val="28"/>
          <w:lang w:val="uk-UA"/>
        </w:rPr>
        <w:t>1</w:t>
      </w:r>
      <w:r w:rsidRPr="00F70140">
        <w:rPr>
          <w:rFonts w:ascii="Times New Roman" w:hAnsi="Times New Roman"/>
          <w:sz w:val="28"/>
          <w:szCs w:val="28"/>
          <w:lang w:val="uk-UA"/>
        </w:rPr>
        <w:t>).</w:t>
      </w:r>
    </w:p>
    <w:p w:rsidR="00291587" w:rsidRDefault="00291587" w:rsidP="00291587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c">
            <w:drawing>
              <wp:anchor distT="0" distB="0" distL="114300" distR="114300" simplePos="0" relativeHeight="251659264" behindDoc="0" locked="0" layoutInCell="1" allowOverlap="1" wp14:anchorId="4D4C8203" wp14:editId="0B249CD0">
                <wp:simplePos x="0" y="0"/>
                <wp:positionH relativeFrom="character">
                  <wp:posOffset>-450215</wp:posOffset>
                </wp:positionH>
                <wp:positionV relativeFrom="line">
                  <wp:posOffset>36195</wp:posOffset>
                </wp:positionV>
                <wp:extent cx="6057900" cy="3886200"/>
                <wp:effectExtent l="0" t="0" r="4445" b="0"/>
                <wp:wrapNone/>
                <wp:docPr id="18" name="Полотно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14427" y="114300"/>
                            <a:ext cx="1142587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91587" w:rsidRPr="00AC5087" w:rsidRDefault="00291587" w:rsidP="00291587">
                              <w:pPr>
                                <w:jc w:val="center"/>
                                <w:rPr>
                                  <w:rFonts w:ascii="Times New Roman" w:hAnsi="Times New Roman"/>
                                  <w:lang w:val="uk-UA"/>
                                </w:rPr>
                              </w:pPr>
                              <w:r w:rsidRPr="00AC5087">
                                <w:rPr>
                                  <w:rFonts w:ascii="Times New Roman" w:hAnsi="Times New Roman"/>
                                  <w:lang w:val="uk-UA"/>
                                </w:rPr>
                                <w:t>Економічні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14427" y="685800"/>
                            <a:ext cx="1142587" cy="2286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91587" w:rsidRDefault="00291587" w:rsidP="00291587">
                              <w:pPr>
                                <w:spacing w:line="240" w:lineRule="auto"/>
                                <w:jc w:val="both"/>
                                <w:rPr>
                                  <w:rFonts w:ascii="Times New Roman" w:hAnsi="Times New Roman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lang w:val="uk-UA"/>
                                </w:rPr>
                                <w:t>Ринкові відносини</w:t>
                              </w:r>
                            </w:p>
                            <w:p w:rsidR="00291587" w:rsidRDefault="00291587" w:rsidP="00291587">
                              <w:pPr>
                                <w:spacing w:line="240" w:lineRule="auto"/>
                                <w:jc w:val="both"/>
                                <w:rPr>
                                  <w:rFonts w:ascii="Times New Roman" w:hAnsi="Times New Roman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lang w:val="uk-UA"/>
                                </w:rPr>
                                <w:t>Конкурентне середовище</w:t>
                              </w:r>
                            </w:p>
                            <w:p w:rsidR="00291587" w:rsidRDefault="00291587" w:rsidP="00291587">
                              <w:pPr>
                                <w:spacing w:line="240" w:lineRule="auto"/>
                                <w:jc w:val="both"/>
                                <w:rPr>
                                  <w:rFonts w:ascii="Times New Roman" w:hAnsi="Times New Roman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lang w:val="uk-UA"/>
                                </w:rPr>
                                <w:t>Структура АПК</w:t>
                              </w:r>
                            </w:p>
                            <w:p w:rsidR="00291587" w:rsidRDefault="00291587" w:rsidP="00291587">
                              <w:pPr>
                                <w:spacing w:line="240" w:lineRule="auto"/>
                                <w:jc w:val="both"/>
                                <w:rPr>
                                  <w:rFonts w:ascii="Times New Roman" w:hAnsi="Times New Roman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lang w:val="uk-UA"/>
                                </w:rPr>
                                <w:t>Кредитні відносини</w:t>
                              </w:r>
                            </w:p>
                            <w:p w:rsidR="00291587" w:rsidRPr="00AC5087" w:rsidRDefault="00291587" w:rsidP="00291587">
                              <w:pPr>
                                <w:spacing w:line="240" w:lineRule="auto"/>
                                <w:jc w:val="both"/>
                                <w:rPr>
                                  <w:rFonts w:ascii="Times New Roman" w:hAnsi="Times New Roman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lang w:val="uk-UA"/>
                                </w:rPr>
                                <w:t>Лізинг техніки та обладнання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371441" y="685800"/>
                            <a:ext cx="1029002" cy="2286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91587" w:rsidRDefault="00291587" w:rsidP="00291587">
                              <w:pPr>
                                <w:spacing w:line="240" w:lineRule="auto"/>
                                <w:jc w:val="center"/>
                                <w:rPr>
                                  <w:rFonts w:ascii="Times New Roman" w:hAnsi="Times New Roman"/>
                                  <w:lang w:val="uk-UA"/>
                                </w:rPr>
                              </w:pPr>
                            </w:p>
                            <w:p w:rsidR="00291587" w:rsidRDefault="00291587" w:rsidP="00291587">
                              <w:pPr>
                                <w:spacing w:line="240" w:lineRule="auto"/>
                                <w:jc w:val="center"/>
                                <w:rPr>
                                  <w:rFonts w:ascii="Times New Roman" w:hAnsi="Times New Roman"/>
                                  <w:lang w:val="uk-UA"/>
                                </w:rPr>
                              </w:pPr>
                            </w:p>
                            <w:p w:rsidR="00291587" w:rsidRDefault="00291587" w:rsidP="00291587">
                              <w:pPr>
                                <w:spacing w:line="240" w:lineRule="auto"/>
                                <w:jc w:val="center"/>
                                <w:rPr>
                                  <w:rFonts w:ascii="Times New Roman" w:hAnsi="Times New Roman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lang w:val="uk-UA"/>
                                </w:rPr>
                                <w:t>Правове забезпечення ринкових відносин, конкуренції, кредитних відносин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371441" y="114300"/>
                            <a:ext cx="102816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91587" w:rsidRPr="00AC5087" w:rsidRDefault="00291587" w:rsidP="00291587">
                              <w:pPr>
                                <w:jc w:val="center"/>
                                <w:rPr>
                                  <w:rFonts w:ascii="Times New Roman" w:hAnsi="Times New Roman"/>
                                  <w:lang w:val="uk-UA"/>
                                </w:rPr>
                              </w:pPr>
                              <w:r w:rsidRPr="00AC5087">
                                <w:rPr>
                                  <w:rFonts w:ascii="Times New Roman" w:hAnsi="Times New Roman"/>
                                  <w:lang w:val="uk-UA"/>
                                </w:rPr>
                                <w:t>Правові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2514870" y="114300"/>
                            <a:ext cx="102816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91587" w:rsidRPr="00AC5087" w:rsidRDefault="00291587" w:rsidP="00291587">
                              <w:pPr>
                                <w:jc w:val="center"/>
                                <w:rPr>
                                  <w:rFonts w:ascii="Times New Roman" w:hAnsi="Times New Roman"/>
                                  <w:lang w:val="uk-UA"/>
                                </w:rPr>
                              </w:pPr>
                              <w:r w:rsidRPr="00AC5087">
                                <w:rPr>
                                  <w:rFonts w:ascii="Times New Roman" w:hAnsi="Times New Roman"/>
                                  <w:lang w:val="uk-UA"/>
                                </w:rPr>
                                <w:t>Технічні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4800886" y="114300"/>
                            <a:ext cx="102816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91587" w:rsidRPr="00AC5087" w:rsidRDefault="00291587" w:rsidP="00291587">
                              <w:pPr>
                                <w:jc w:val="center"/>
                                <w:rPr>
                                  <w:rFonts w:ascii="Times New Roman" w:hAnsi="Times New Roman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lang w:val="uk-UA"/>
                                </w:rPr>
                                <w:t>Соціальні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3657457" y="114300"/>
                            <a:ext cx="1029002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91587" w:rsidRPr="00AC5087" w:rsidRDefault="00291587" w:rsidP="00291587">
                              <w:pPr>
                                <w:jc w:val="center"/>
                                <w:rPr>
                                  <w:rFonts w:ascii="Times New Roman" w:hAnsi="Times New Roman"/>
                                  <w:lang w:val="uk-UA"/>
                                </w:rPr>
                              </w:pPr>
                              <w:r w:rsidRPr="00AC5087">
                                <w:rPr>
                                  <w:rFonts w:ascii="Times New Roman" w:hAnsi="Times New Roman"/>
                                  <w:lang w:val="uk-UA"/>
                                </w:rPr>
                                <w:t>Інформаційні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2514870" y="685800"/>
                            <a:ext cx="1028160" cy="2286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91587" w:rsidRDefault="00291587" w:rsidP="00291587">
                              <w:pPr>
                                <w:spacing w:line="240" w:lineRule="auto"/>
                                <w:rPr>
                                  <w:rFonts w:ascii="Times New Roman" w:hAnsi="Times New Roman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lang w:val="uk-UA"/>
                                </w:rPr>
                                <w:t>Технічні відкриття</w:t>
                              </w:r>
                            </w:p>
                            <w:p w:rsidR="00291587" w:rsidRDefault="00291587" w:rsidP="00291587">
                              <w:pPr>
                                <w:spacing w:line="240" w:lineRule="auto"/>
                                <w:rPr>
                                  <w:rFonts w:ascii="Times New Roman" w:hAnsi="Times New Roman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lang w:val="uk-UA"/>
                                </w:rPr>
                                <w:t>Нові способи виробництва</w:t>
                              </w:r>
                            </w:p>
                            <w:p w:rsidR="00291587" w:rsidRDefault="00291587" w:rsidP="00291587">
                              <w:pPr>
                                <w:spacing w:line="240" w:lineRule="auto"/>
                                <w:rPr>
                                  <w:rFonts w:ascii="Times New Roman" w:hAnsi="Times New Roman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lang w:val="uk-UA"/>
                                </w:rPr>
                                <w:t>Модернізація машин</w:t>
                              </w:r>
                            </w:p>
                            <w:p w:rsidR="00291587" w:rsidRDefault="00291587" w:rsidP="00291587">
                              <w:pPr>
                                <w:spacing w:line="240" w:lineRule="auto"/>
                                <w:rPr>
                                  <w:rFonts w:ascii="Times New Roman" w:hAnsi="Times New Roman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lang w:val="uk-UA"/>
                                </w:rPr>
                                <w:t>Організація та управління</w:t>
                              </w:r>
                            </w:p>
                            <w:p w:rsidR="00291587" w:rsidRDefault="00291587" w:rsidP="00291587">
                              <w:pPr>
                                <w:spacing w:line="240" w:lineRule="auto"/>
                                <w:rPr>
                                  <w:rFonts w:ascii="Times New Roman" w:hAnsi="Times New Roman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lang w:val="uk-UA"/>
                                </w:rPr>
                                <w:t>Нові технології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3657457" y="685800"/>
                            <a:ext cx="1029002" cy="2286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91587" w:rsidRDefault="00291587" w:rsidP="00291587">
                              <w:pPr>
                                <w:spacing w:line="240" w:lineRule="auto"/>
                                <w:rPr>
                                  <w:rFonts w:ascii="Times New Roman" w:hAnsi="Times New Roman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lang w:val="uk-UA"/>
                                </w:rPr>
                                <w:t xml:space="preserve">Розвиток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lang w:val="uk-UA"/>
                                </w:rPr>
                                <w:t>агро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lang w:val="uk-UA"/>
                                </w:rPr>
                                <w:t xml:space="preserve"> технологій</w:t>
                              </w:r>
                            </w:p>
                            <w:p w:rsidR="00291587" w:rsidRDefault="00291587" w:rsidP="00291587">
                              <w:pPr>
                                <w:spacing w:line="240" w:lineRule="auto"/>
                                <w:rPr>
                                  <w:rFonts w:ascii="Times New Roman" w:hAnsi="Times New Roman"/>
                                  <w:lang w:val="uk-UA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/>
                                  <w:lang w:val="uk-UA"/>
                                </w:rPr>
                                <w:t>Запровадже-ння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lang w:val="uk-UA"/>
                                </w:rPr>
                                <w:t xml:space="preserve"> міжнародних стандартів</w:t>
                              </w:r>
                            </w:p>
                            <w:p w:rsidR="00291587" w:rsidRDefault="00291587" w:rsidP="00291587">
                              <w:pPr>
                                <w:spacing w:line="240" w:lineRule="auto"/>
                                <w:rPr>
                                  <w:rFonts w:ascii="Times New Roman" w:hAnsi="Times New Roman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lang w:val="uk-UA"/>
                                </w:rPr>
                                <w:t>Випуск каталогів</w:t>
                              </w:r>
                            </w:p>
                            <w:p w:rsidR="00291587" w:rsidRDefault="00291587" w:rsidP="00291587">
                              <w:pPr>
                                <w:spacing w:line="240" w:lineRule="auto"/>
                                <w:rPr>
                                  <w:rFonts w:ascii="Times New Roman" w:hAnsi="Times New Roman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lang w:val="uk-UA"/>
                                </w:rPr>
                                <w:t>Оптимізація природних факторів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4800886" y="685800"/>
                            <a:ext cx="1028160" cy="2286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91587" w:rsidRDefault="00291587" w:rsidP="00291587">
                              <w:pPr>
                                <w:spacing w:line="240" w:lineRule="auto"/>
                                <w:rPr>
                                  <w:rFonts w:ascii="Times New Roman" w:hAnsi="Times New Roman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lang w:val="uk-UA"/>
                                </w:rPr>
                                <w:t xml:space="preserve">Сприяння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lang w:val="uk-UA"/>
                                </w:rPr>
                                <w:t>підприєм-ництву</w:t>
                              </w:r>
                              <w:proofErr w:type="spellEnd"/>
                            </w:p>
                            <w:p w:rsidR="00291587" w:rsidRDefault="00291587" w:rsidP="00291587">
                              <w:pPr>
                                <w:spacing w:line="240" w:lineRule="auto"/>
                                <w:rPr>
                                  <w:rFonts w:ascii="Times New Roman" w:hAnsi="Times New Roman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lang w:val="uk-UA"/>
                                </w:rPr>
                                <w:t>Мотивація</w:t>
                              </w:r>
                            </w:p>
                            <w:p w:rsidR="00291587" w:rsidRDefault="00291587" w:rsidP="00291587">
                              <w:pPr>
                                <w:spacing w:line="240" w:lineRule="auto"/>
                                <w:rPr>
                                  <w:rFonts w:ascii="Times New Roman" w:hAnsi="Times New Roman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lang w:val="uk-UA"/>
                                </w:rPr>
                                <w:t>Збереження еколого-біологічної рівноваги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14"/>
                        <wps:cNvCnPr>
                          <a:cxnSpLocks noChangeShapeType="1"/>
                        </wps:cNvCnPr>
                        <wps:spPr bwMode="auto">
                          <a:xfrm flipH="1">
                            <a:off x="685721" y="457200"/>
                            <a:ext cx="841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829149" y="457200"/>
                            <a:ext cx="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2971737" y="457200"/>
                            <a:ext cx="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4115165" y="457200"/>
                            <a:ext cx="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5257752" y="457200"/>
                            <a:ext cx="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0" y="3086100"/>
                            <a:ext cx="6057900" cy="800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91587" w:rsidRPr="008550D8" w:rsidRDefault="00291587" w:rsidP="00291587">
                              <w:pPr>
                                <w:widowControl w:val="0"/>
                                <w:spacing w:after="0"/>
                                <w:ind w:firstLine="709"/>
                                <w:jc w:val="both"/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  <w:lang w:val="uk-UA"/>
                                </w:rPr>
                              </w:pPr>
                              <w:r w:rsidRPr="008550D8"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  <w:lang w:val="uk-UA"/>
                                </w:rPr>
                                <w:t xml:space="preserve">Рис. 1. Фактори впливу на залучення інвестицій </w:t>
                              </w:r>
                              <w:r w:rsidR="007C4F8A"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  <w:lang w:val="uk-UA"/>
                                </w:rPr>
                                <w:t>у галузь</w:t>
                              </w:r>
                              <w:r w:rsidRPr="008550D8"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  <w:lang w:val="uk-UA"/>
                                </w:rPr>
                                <w:t xml:space="preserve"> сільськогосподарського машинобудування</w:t>
                              </w:r>
                            </w:p>
                            <w:p w:rsidR="00291587" w:rsidRPr="007D1285" w:rsidRDefault="008550D8" w:rsidP="00291587">
                              <w:pPr>
                                <w:widowControl w:val="0"/>
                                <w:spacing w:after="0"/>
                                <w:ind w:firstLine="709"/>
                                <w:jc w:val="both"/>
                                <w:rPr>
                                  <w:rFonts w:ascii="Times New Roman" w:hAnsi="Times New Roman"/>
                                  <w:i/>
                                  <w:sz w:val="24"/>
                                  <w:szCs w:val="24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sz w:val="24"/>
                                  <w:szCs w:val="24"/>
                                  <w:lang w:val="uk-UA"/>
                                </w:rPr>
                                <w:t>Джерело: узагальнено авторами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4C8203" id="Полотно 18" o:spid="_x0000_s1026" editas="canvas" style="position:absolute;margin-left:-35.45pt;margin-top:2.85pt;width:477pt;height:306pt;z-index:251659264;mso-position-horizontal-relative:char;mso-position-vertical-relative:line" coordsize="60579,38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u3PbQUAAIkvAAAOAAAAZHJzL2Uyb0RvYy54bWzsWttu4zYQfS/QfyD07rUk644oi6wdtwXS&#10;dtFsP4CWaFuoRKqUEjst+u8dkhIt34I0abwoSj/YlEVRQ87RaA7PXH3cViV6JLwpGE0t54NtIUIz&#10;lhd0lVq/fpmPIgs1LaY5LhklqfVEGuvj9bffXG3qhLhszcqccASD0CbZ1Km1bts6GY+bbE0q3Hxg&#10;NaFwcsl4hVs45KtxzvEGRq/KsWvbwXjDeF5zlpGmgX9n6qR1LcdfLknW/rxcNqRFZWqBba385vJ7&#10;Ib7H11c4WXFcr4usMwO/wooKFxRuqoea4RajB14cDVUVGWcNW7YfMlaN2XJZZETOAWbj2AezmWL6&#10;iBs5mQxWpzcQWv/iuIuVsJuyeVGWsBpjGD0R/4nfDfiHiNMl3e+k/pF9uz6bGhzY1NqVzdtMvF/j&#10;msiZN0n20+Nnjoo8tVwLUVwBjH4Bx2K6KgnyhAvFzaHXff2ZCzub+o5lvzWIsukaepEbztlmTXAO&#10;RjmiPxg+uEAcNHApWmx+ZDmMjh9aJr25XfJKDAh+Qlu41vE8N7TQk2xO7A4+ZNuiTJ12/QjOZ9Bh&#10;4rmx6jDGST9OzZv2O8IqJBqpxWEW8j748a5phV046bvIebCyyIVf5AFfLaYlR48YoDyXHzkVmO6w&#10;W0nRJrVi3/XlyHvnmuEQtvycGqIqWngmy6JKrUh3wolYwFuag5k4aXFRqjaYLMAhV1QsonJGu11s&#10;O78sWP4Ea8uZevYgVkBjzfgfFtrAc5daze8PmBMLlT9Q8E8MayweVHng+aELB3x4ZjE8g2kGQ6VW&#10;ayHVnLbq4X6oebFaw50cuQyU3YBPl4VcZOFvZVVnN+BWmf3uAJ4cA9j/OgAOIh+cK+6Nk5MAdt0o&#10;AO93APlfIljGHBkwdpAxQJar4h0DObgkkCchxAlHhuKTSLZF9IXXhQjFBsnb7u1pQvJxTuEfIzn8&#10;SkiG/OI4qbDdyAngJWiSCpFUSCBPev+Y3GKQHAfHQI76hbpAcuz6jheFANRz2bEB8jA77t6iJiIf&#10;R2RgUIcsL74gkD3Ii6MIniYD5JfQPAlkTWJMRB5EZNj7OgSyIwnV3vbD++1XTAI/BAr9HJJ3WbLZ&#10;sJBI1izGIHmA5PgEkjUxvnBycYbv7bJkw/dUmqxpjIHyAMoQgY+jsnvB/GIYlc9geReVDZYVljWT&#10;MVgeYhl2wI4yDM2OLxCXh7nyGSybuDzQRGSKocmMwfIQy1rcuysoQc5Q2JtSJexlW3p/oO1JofDL&#10;Uw2y3Z60py55XtpDy7Kov+81ok7kAxiHrtpZlvLTgUYSiV3n3a6yeG+cF/hKmInUn84IfFp1FSLa&#10;m3U7zh46ee6EVIdauUYtL6RuCuJbalUkB9mNgHAvWmomSukFRQgUyV4bkkL2n7Ed30a3kTfy3OB2&#10;5Nmz2ehmPvVGwdwJ/dlkNp3OnL/EbB0vWRd5TqiQLntR3fFeJgh38r6Sw7WsrhdqvD+6XHwwtv+V&#10;Rh9okeopE7MTaLic1udosU8BWnNkiMvvBGjhsF6rjlyQUiFvh12MUzjudpRVfmFQbFC8Ol1yAXG4&#10;SzEUijU/vgiK3Th0wonawTAoFjq9icXP10ydQbFW+RSKNTW+CIo9x/GdAEwwsbirNjEofhWKtcSn&#10;UKxJ8UVQDCVlYehDlm5QbFD8ovrVM7H4hL7naE4MUH7vMk6lUU/sKHAOK+AC2w9F2aZkeKADdh3O&#10;M7z3KeEUefyA8nTltydJmeN69ic3Hs2DKBx5c88fxaEdjWwn/hQHthd7s/k+KZOhQxVcA5d6LSl7&#10;M1n9h0WmmlMK83u21/+eYn26WGSnuP1XtluAp8pybzm9rjZdFJQPj6E9rKC//hsAAP//AwBQSwME&#10;FAAGAAgAAAAhANd7LWngAAAACQEAAA8AAABkcnMvZG93bnJldi54bWxMj8FOwzAQRO9I/IO1SNxa&#10;J0Q0IWRTISQQl6BSqsLRjbdx1NgOsduav8ec4Dia0cybahn0wE40ud4ahHSeACPTWtmbDmHz/jQr&#10;gDkvjBSDNYTwTQ6W9eVFJUppz+aNTmvfsVhiXCkQlPdjyblrFWnh5nYkE729nbTwUU4dl5M4x3I9&#10;8JskWXAtehMXlBjpUVF7WB81wiHLtuHz+UP1q9d90/gvSS+hQby+Cg/3wDwF/xeGX/yIDnVk2tmj&#10;kY4NCLM8uYtRhNscWPSLIkuB7RAWaZ4Dryv+/0H9AwAA//8DAFBLAQItABQABgAIAAAAIQC2gziS&#10;/gAAAOEBAAATAAAAAAAAAAAAAAAAAAAAAABbQ29udGVudF9UeXBlc10ueG1sUEsBAi0AFAAGAAgA&#10;AAAhADj9If/WAAAAlAEAAAsAAAAAAAAAAAAAAAAALwEAAF9yZWxzLy5yZWxzUEsBAi0AFAAGAAgA&#10;AAAhAGPy7c9tBQAAiS8AAA4AAAAAAAAAAAAAAAAALgIAAGRycy9lMm9Eb2MueG1sUEsBAi0AFAAG&#10;AAgAAAAhANd7LWngAAAACQEAAA8AAAAAAAAAAAAAAAAAxwcAAGRycy9kb3ducmV2LnhtbFBLBQYA&#10;AAAABAAEAPMAAADUC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0579;height:38862;visibility:visible;mso-wrap-style:square">
                  <v:fill o:detectmouseclick="t"/>
                  <v:path o:connecttype="none"/>
                </v:shape>
                <v:rect id="Rectangle 4" o:spid="_x0000_s1028" style="position:absolute;left:1144;top:1143;width:11426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IbcMA&#10;AADaAAAADwAAAGRycy9kb3ducmV2LnhtbESPT2vCQBTE74LfYXlCb7oxgrTRVaRFqcf8ufT2mn0m&#10;abNvQ3ZN0n76bqHQ4zAzv2H2x8m0YqDeNZYVrFcRCOLS6oYrBUV+Xj6CcB5ZY2uZFHyRg+NhPttj&#10;ou3IKQ2Zr0SAsEtQQe19l0jpypoMupXtiIN3s71BH2RfSd3jGOCmlXEUbaXBhsNCjR0911R+Znej&#10;4L2JC/xO80tkns4bf53yj/vbi1IPi+m0A+Fp8v/hv/arVhDD75VwA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nIbcMAAADaAAAADwAAAAAAAAAAAAAAAACYAgAAZHJzL2Rv&#10;d25yZXYueG1sUEsFBgAAAAAEAAQA9QAAAIgDAAAAAA==&#10;">
                  <v:textbox>
                    <w:txbxContent>
                      <w:p w:rsidR="00291587" w:rsidRPr="00AC5087" w:rsidRDefault="00291587" w:rsidP="00291587">
                        <w:pPr>
                          <w:jc w:val="center"/>
                          <w:rPr>
                            <w:rFonts w:ascii="Times New Roman" w:hAnsi="Times New Roman"/>
                            <w:lang w:val="uk-UA"/>
                          </w:rPr>
                        </w:pPr>
                        <w:r w:rsidRPr="00AC5087">
                          <w:rPr>
                            <w:rFonts w:ascii="Times New Roman" w:hAnsi="Times New Roman"/>
                            <w:lang w:val="uk-UA"/>
                          </w:rPr>
                          <w:t>Економічні</w:t>
                        </w:r>
                      </w:p>
                    </w:txbxContent>
                  </v:textbox>
                </v:rect>
                <v:rect id="Rectangle 5" o:spid="_x0000_s1029" style="position:absolute;left:1144;top:6858;width:11426;height:228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>
                  <v:textbox>
                    <w:txbxContent>
                      <w:p w:rsidR="00291587" w:rsidRDefault="00291587" w:rsidP="00291587">
                        <w:pPr>
                          <w:spacing w:line="240" w:lineRule="auto"/>
                          <w:jc w:val="both"/>
                          <w:rPr>
                            <w:rFonts w:ascii="Times New Roman" w:hAnsi="Times New Roman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lang w:val="uk-UA"/>
                          </w:rPr>
                          <w:t>Ринкові відносини</w:t>
                        </w:r>
                      </w:p>
                      <w:p w:rsidR="00291587" w:rsidRDefault="00291587" w:rsidP="00291587">
                        <w:pPr>
                          <w:spacing w:line="240" w:lineRule="auto"/>
                          <w:jc w:val="both"/>
                          <w:rPr>
                            <w:rFonts w:ascii="Times New Roman" w:hAnsi="Times New Roman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lang w:val="uk-UA"/>
                          </w:rPr>
                          <w:t>Конкурентне середовище</w:t>
                        </w:r>
                      </w:p>
                      <w:p w:rsidR="00291587" w:rsidRDefault="00291587" w:rsidP="00291587">
                        <w:pPr>
                          <w:spacing w:line="240" w:lineRule="auto"/>
                          <w:jc w:val="both"/>
                          <w:rPr>
                            <w:rFonts w:ascii="Times New Roman" w:hAnsi="Times New Roman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lang w:val="uk-UA"/>
                          </w:rPr>
                          <w:t>Структура АПК</w:t>
                        </w:r>
                      </w:p>
                      <w:p w:rsidR="00291587" w:rsidRDefault="00291587" w:rsidP="00291587">
                        <w:pPr>
                          <w:spacing w:line="240" w:lineRule="auto"/>
                          <w:jc w:val="both"/>
                          <w:rPr>
                            <w:rFonts w:ascii="Times New Roman" w:hAnsi="Times New Roman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lang w:val="uk-UA"/>
                          </w:rPr>
                          <w:t>Кредитні відносини</w:t>
                        </w:r>
                      </w:p>
                      <w:p w:rsidR="00291587" w:rsidRPr="00AC5087" w:rsidRDefault="00291587" w:rsidP="00291587">
                        <w:pPr>
                          <w:spacing w:line="240" w:lineRule="auto"/>
                          <w:jc w:val="both"/>
                          <w:rPr>
                            <w:rFonts w:ascii="Times New Roman" w:hAnsi="Times New Roman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lang w:val="uk-UA"/>
                          </w:rPr>
                          <w:t>Лізинг техніки та обладнання</w:t>
                        </w:r>
                      </w:p>
                    </w:txbxContent>
                  </v:textbox>
                </v:rect>
                <v:rect id="Rectangle 6" o:spid="_x0000_s1030" style="position:absolute;left:13714;top:6858;width:10290;height:228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>
                  <v:textbox>
                    <w:txbxContent>
                      <w:p w:rsidR="00291587" w:rsidRDefault="00291587" w:rsidP="00291587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lang w:val="uk-UA"/>
                          </w:rPr>
                        </w:pPr>
                      </w:p>
                      <w:p w:rsidR="00291587" w:rsidRDefault="00291587" w:rsidP="00291587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lang w:val="uk-UA"/>
                          </w:rPr>
                        </w:pPr>
                      </w:p>
                      <w:p w:rsidR="00291587" w:rsidRDefault="00291587" w:rsidP="00291587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lang w:val="uk-UA"/>
                          </w:rPr>
                          <w:t>Правове забезпечення ринкових відносин, конкуренції, кредитних відносин</w:t>
                        </w:r>
                      </w:p>
                    </w:txbxContent>
                  </v:textbox>
                </v:rect>
                <v:rect id="Rectangle 7" o:spid="_x0000_s1031" style="position:absolute;left:13714;top:1143;width:10282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>
                  <v:textbox>
                    <w:txbxContent>
                      <w:p w:rsidR="00291587" w:rsidRPr="00AC5087" w:rsidRDefault="00291587" w:rsidP="00291587">
                        <w:pPr>
                          <w:jc w:val="center"/>
                          <w:rPr>
                            <w:rFonts w:ascii="Times New Roman" w:hAnsi="Times New Roman"/>
                            <w:lang w:val="uk-UA"/>
                          </w:rPr>
                        </w:pPr>
                        <w:r w:rsidRPr="00AC5087">
                          <w:rPr>
                            <w:rFonts w:ascii="Times New Roman" w:hAnsi="Times New Roman"/>
                            <w:lang w:val="uk-UA"/>
                          </w:rPr>
                          <w:t>Правові</w:t>
                        </w:r>
                      </w:p>
                    </w:txbxContent>
                  </v:textbox>
                </v:rect>
                <v:rect id="Rectangle 8" o:spid="_x0000_s1032" style="position:absolute;left:25148;top:1143;width:10282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>
                  <v:textbox>
                    <w:txbxContent>
                      <w:p w:rsidR="00291587" w:rsidRPr="00AC5087" w:rsidRDefault="00291587" w:rsidP="00291587">
                        <w:pPr>
                          <w:jc w:val="center"/>
                          <w:rPr>
                            <w:rFonts w:ascii="Times New Roman" w:hAnsi="Times New Roman"/>
                            <w:lang w:val="uk-UA"/>
                          </w:rPr>
                        </w:pPr>
                        <w:r w:rsidRPr="00AC5087">
                          <w:rPr>
                            <w:rFonts w:ascii="Times New Roman" w:hAnsi="Times New Roman"/>
                            <w:lang w:val="uk-UA"/>
                          </w:rPr>
                          <w:t>Технічні</w:t>
                        </w:r>
                      </w:p>
                    </w:txbxContent>
                  </v:textbox>
                </v:rect>
                <v:rect id="Rectangle 9" o:spid="_x0000_s1033" style="position:absolute;left:48008;top:1143;width:10282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>
                  <v:textbox>
                    <w:txbxContent>
                      <w:p w:rsidR="00291587" w:rsidRPr="00AC5087" w:rsidRDefault="00291587" w:rsidP="00291587">
                        <w:pPr>
                          <w:jc w:val="center"/>
                          <w:rPr>
                            <w:rFonts w:ascii="Times New Roman" w:hAnsi="Times New Roman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lang w:val="uk-UA"/>
                          </w:rPr>
                          <w:t>Соціальні</w:t>
                        </w:r>
                      </w:p>
                    </w:txbxContent>
                  </v:textbox>
                </v:rect>
                <v:rect id="Rectangle 10" o:spid="_x0000_s1034" style="position:absolute;left:36574;top:1143;width:10290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/h78A&#10;AADaAAAADwAAAGRycy9kb3ducmV2LnhtbERPTYvCMBC9L/gfwgje1lQXFq2mRRQX96j14m1sxrba&#10;TEoTtfrrzUHw+Hjf87QztbhR6yrLCkbDCARxbnXFhYJ9tv6egHAeWWNtmRQ8yEGa9L7mGGt75y3d&#10;dr4QIYRdjApK75tYSpeXZNANbUMcuJNtDfoA20LqFu8h3NRyHEW/0mDFoaHEhpYl5Zfd1Sg4VuM9&#10;PrfZX2Sm6x//32Xn62Gl1KDfLWYgPHX+I367N1pB2BquhBsgk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f+HvwAAANoAAAAPAAAAAAAAAAAAAAAAAJgCAABkcnMvZG93bnJl&#10;di54bWxQSwUGAAAAAAQABAD1AAAAhAMAAAAA&#10;">
                  <v:textbox>
                    <w:txbxContent>
                      <w:p w:rsidR="00291587" w:rsidRPr="00AC5087" w:rsidRDefault="00291587" w:rsidP="00291587">
                        <w:pPr>
                          <w:jc w:val="center"/>
                          <w:rPr>
                            <w:rFonts w:ascii="Times New Roman" w:hAnsi="Times New Roman"/>
                            <w:lang w:val="uk-UA"/>
                          </w:rPr>
                        </w:pPr>
                        <w:r w:rsidRPr="00AC5087">
                          <w:rPr>
                            <w:rFonts w:ascii="Times New Roman" w:hAnsi="Times New Roman"/>
                            <w:lang w:val="uk-UA"/>
                          </w:rPr>
                          <w:t>Інформаційні</w:t>
                        </w:r>
                      </w:p>
                    </w:txbxContent>
                  </v:textbox>
                </v:rect>
                <v:rect id="Rectangle 11" o:spid="_x0000_s1035" style="position:absolute;left:25148;top:6858;width:10282;height:228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1aHMEA&#10;AADaAAAADwAAAGRycy9kb3ducmV2LnhtbESPQYvCMBSE74L/ITzBm6a6sGg1iigu7lHrxduzebbV&#10;5qU0Uau/3giCx2FmvmGm88aU4ka1KywrGPQjEMSp1QVnCvbJujcC4TyyxtIyKXiQg/ms3ZpirO2d&#10;t3Tb+UwECLsYFeTeV7GULs3JoOvbijh4J1sb9EHWmdQ13gPclHIYRb/SYMFhIceKljmll93VKDgW&#10;wz0+t8lfZMbrH//fJOfrYaVUt9MsJiA8Nf4b/rQ3WsEY3lfCDZ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9WhzBAAAA2gAAAA8AAAAAAAAAAAAAAAAAmAIAAGRycy9kb3du&#10;cmV2LnhtbFBLBQYAAAAABAAEAPUAAACGAwAAAAA=&#10;">
                  <v:textbox>
                    <w:txbxContent>
                      <w:p w:rsidR="00291587" w:rsidRDefault="00291587" w:rsidP="00291587">
                        <w:pPr>
                          <w:spacing w:line="240" w:lineRule="auto"/>
                          <w:rPr>
                            <w:rFonts w:ascii="Times New Roman" w:hAnsi="Times New Roman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lang w:val="uk-UA"/>
                          </w:rPr>
                          <w:t>Технічні відкриття</w:t>
                        </w:r>
                      </w:p>
                      <w:p w:rsidR="00291587" w:rsidRDefault="00291587" w:rsidP="00291587">
                        <w:pPr>
                          <w:spacing w:line="240" w:lineRule="auto"/>
                          <w:rPr>
                            <w:rFonts w:ascii="Times New Roman" w:hAnsi="Times New Roman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lang w:val="uk-UA"/>
                          </w:rPr>
                          <w:t>Нові способи виробництва</w:t>
                        </w:r>
                      </w:p>
                      <w:p w:rsidR="00291587" w:rsidRDefault="00291587" w:rsidP="00291587">
                        <w:pPr>
                          <w:spacing w:line="240" w:lineRule="auto"/>
                          <w:rPr>
                            <w:rFonts w:ascii="Times New Roman" w:hAnsi="Times New Roman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lang w:val="uk-UA"/>
                          </w:rPr>
                          <w:t>Модернізація машин</w:t>
                        </w:r>
                      </w:p>
                      <w:p w:rsidR="00291587" w:rsidRDefault="00291587" w:rsidP="00291587">
                        <w:pPr>
                          <w:spacing w:line="240" w:lineRule="auto"/>
                          <w:rPr>
                            <w:rFonts w:ascii="Times New Roman" w:hAnsi="Times New Roman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lang w:val="uk-UA"/>
                          </w:rPr>
                          <w:t>Організація та управління</w:t>
                        </w:r>
                      </w:p>
                      <w:p w:rsidR="00291587" w:rsidRDefault="00291587" w:rsidP="00291587">
                        <w:pPr>
                          <w:spacing w:line="240" w:lineRule="auto"/>
                          <w:rPr>
                            <w:rFonts w:ascii="Times New Roman" w:hAnsi="Times New Roman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lang w:val="uk-UA"/>
                          </w:rPr>
                          <w:t>Нові технології</w:t>
                        </w:r>
                      </w:p>
                    </w:txbxContent>
                  </v:textbox>
                </v:rect>
                <v:rect id="Rectangle 12" o:spid="_x0000_s1036" style="position:absolute;left:36574;top:6858;width:10290;height:228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9Nns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0Ms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vTZ7EAAAA2wAAAA8AAAAAAAAAAAAAAAAAmAIAAGRycy9k&#10;b3ducmV2LnhtbFBLBQYAAAAABAAEAPUAAACJAwAAAAA=&#10;">
                  <v:textbox>
                    <w:txbxContent>
                      <w:p w:rsidR="00291587" w:rsidRDefault="00291587" w:rsidP="00291587">
                        <w:pPr>
                          <w:spacing w:line="240" w:lineRule="auto"/>
                          <w:rPr>
                            <w:rFonts w:ascii="Times New Roman" w:hAnsi="Times New Roman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lang w:val="uk-UA"/>
                          </w:rPr>
                          <w:t xml:space="preserve">Розвиток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lang w:val="uk-UA"/>
                          </w:rPr>
                          <w:t>агро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lang w:val="uk-UA"/>
                          </w:rPr>
                          <w:t xml:space="preserve"> технологій</w:t>
                        </w:r>
                      </w:p>
                      <w:p w:rsidR="00291587" w:rsidRDefault="00291587" w:rsidP="00291587">
                        <w:pPr>
                          <w:spacing w:line="240" w:lineRule="auto"/>
                          <w:rPr>
                            <w:rFonts w:ascii="Times New Roman" w:hAnsi="Times New Roman"/>
                            <w:lang w:val="uk-UA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lang w:val="uk-UA"/>
                          </w:rPr>
                          <w:t>Запровадже-ння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lang w:val="uk-UA"/>
                          </w:rPr>
                          <w:t xml:space="preserve"> міжнародних стандартів</w:t>
                        </w:r>
                      </w:p>
                      <w:p w:rsidR="00291587" w:rsidRDefault="00291587" w:rsidP="00291587">
                        <w:pPr>
                          <w:spacing w:line="240" w:lineRule="auto"/>
                          <w:rPr>
                            <w:rFonts w:ascii="Times New Roman" w:hAnsi="Times New Roman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lang w:val="uk-UA"/>
                          </w:rPr>
                          <w:t>Випуск каталогів</w:t>
                        </w:r>
                      </w:p>
                      <w:p w:rsidR="00291587" w:rsidRDefault="00291587" w:rsidP="00291587">
                        <w:pPr>
                          <w:spacing w:line="240" w:lineRule="auto"/>
                          <w:rPr>
                            <w:rFonts w:ascii="Times New Roman" w:hAnsi="Times New Roman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lang w:val="uk-UA"/>
                          </w:rPr>
                          <w:t>Оптимізація природних факторів</w:t>
                        </w:r>
                      </w:p>
                    </w:txbxContent>
                  </v:textbox>
                </v:rect>
                <v:rect id="Rectangle 13" o:spid="_x0000_s1037" style="position:absolute;left:48008;top:6858;width:10282;height:228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PoBb8A&#10;AADbAAAADwAAAGRycy9kb3ducmV2LnhtbERPTYvCMBC9C/6HMII3TXVh0WoUUVzco9aLt7EZ22oz&#10;KU3U6q83guBtHu9zpvPGlOJGtSssKxj0IxDEqdUFZwr2ybo3AuE8ssbSMil4kIP5rN2aYqztnbd0&#10;2/lMhBB2MSrIva9iKV2ak0HXtxVx4E62NugDrDOpa7yHcFPKYRT9SoMFh4YcK1rmlF52V6PgWAz3&#10;+Nwmf5EZr3/8f5Ocr4eVUt1Os5iA8NT4r/jj3ugwfwDvX8IBcvY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14+gFvwAAANsAAAAPAAAAAAAAAAAAAAAAAJgCAABkcnMvZG93bnJl&#10;di54bWxQSwUGAAAAAAQABAD1AAAAhAMAAAAA&#10;">
                  <v:textbox>
                    <w:txbxContent>
                      <w:p w:rsidR="00291587" w:rsidRDefault="00291587" w:rsidP="00291587">
                        <w:pPr>
                          <w:spacing w:line="240" w:lineRule="auto"/>
                          <w:rPr>
                            <w:rFonts w:ascii="Times New Roman" w:hAnsi="Times New Roman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lang w:val="uk-UA"/>
                          </w:rPr>
                          <w:t xml:space="preserve">Сприяння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lang w:val="uk-UA"/>
                          </w:rPr>
                          <w:t>підприєм-ництву</w:t>
                        </w:r>
                        <w:proofErr w:type="spellEnd"/>
                      </w:p>
                      <w:p w:rsidR="00291587" w:rsidRDefault="00291587" w:rsidP="00291587">
                        <w:pPr>
                          <w:spacing w:line="240" w:lineRule="auto"/>
                          <w:rPr>
                            <w:rFonts w:ascii="Times New Roman" w:hAnsi="Times New Roman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lang w:val="uk-UA"/>
                          </w:rPr>
                          <w:t>Мотивація</w:t>
                        </w:r>
                      </w:p>
                      <w:p w:rsidR="00291587" w:rsidRDefault="00291587" w:rsidP="00291587">
                        <w:pPr>
                          <w:spacing w:line="240" w:lineRule="auto"/>
                          <w:rPr>
                            <w:rFonts w:ascii="Times New Roman" w:hAnsi="Times New Roman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lang w:val="uk-UA"/>
                          </w:rPr>
                          <w:t>Збереження еколого-біологічної рівноваги</w:t>
                        </w:r>
                      </w:p>
                    </w:txbxContent>
                  </v:textbox>
                </v:rect>
                <v:line id="Line 14" o:spid="_x0000_s1038" style="position:absolute;flip:x;visibility:visible;mso-wrap-style:square" from="6857,4572" to="6865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IGznsQAAADbAAAADwAAAGRycy9kb3ducmV2LnhtbESPT2vCQBDF7wW/wzJCL6FuVCg2dRVt&#10;FYTiwT8Hj0N2mgSzsyE71fjtXUHobYb3fm/eTOedq9WF2lB5NjAcpKCIc28rLgwcD+u3CaggyBZr&#10;z2TgRgHms97LFDPrr7yjy14KFUM4ZGigFGkyrUNeksMw8A1x1H5961Di2hbatniN4a7WozR91w4r&#10;jhdKbOirpPy8/3OxxnrL3+NxsnQ6ST5odZKfVIsxr/1u8QlKqJN/85Pe2MiN4PFLHEDP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gbOexAAAANsAAAAPAAAAAAAAAAAA&#10;AAAAAKECAABkcnMvZG93bnJldi54bWxQSwUGAAAAAAQABAD5AAAAkgMAAAAA&#10;">
                  <v:stroke endarrow="block"/>
                </v:line>
                <v:line id="Line 15" o:spid="_x0000_s1039" style="position:absolute;visibility:visible;mso-wrap-style:square" from="18291,4572" to="18291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uWS8IAAADbAAAADwAAAGRycy9kb3ducmV2LnhtbERP32vCMBB+F/wfwgl709QN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muWS8IAAADbAAAADwAAAAAAAAAAAAAA&#10;AAChAgAAZHJzL2Rvd25yZXYueG1sUEsFBgAAAAAEAAQA+QAAAJADAAAAAA==&#10;">
                  <v:stroke endarrow="block"/>
                </v:line>
                <v:line id="Line 16" o:spid="_x0000_s1040" style="position:absolute;visibility:visible;mso-wrap-style:square" from="29717,4572" to="29717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YIOP8IAAADbAAAADwAAAGRycy9kb3ducmV2LnhtbERP32vCMBB+F/wfwgl709Qx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YIOP8IAAADbAAAADwAAAAAAAAAAAAAA&#10;AAChAgAAZHJzL2Rvd25yZXYueG1sUEsFBgAAAAAEAAQA+QAAAJADAAAAAA==&#10;">
                  <v:stroke endarrow="block"/>
                </v:line>
                <v:line id="Line 17" o:spid="_x0000_s1041" style="position:absolute;visibility:visible;mso-wrap-style:square" from="41151,4572" to="41151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s6rpMIAAADbAAAADwAAAGRycy9kb3ducmV2LnhtbERP32vCMBB+F/wfwgl709TB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s6rpMIAAADbAAAADwAAAAAAAAAAAAAA&#10;AAChAgAAZHJzL2Rvd25yZXYueG1sUEsFBgAAAAAEAAQA+QAAAJADAAAAAA==&#10;">
                  <v:stroke endarrow="block"/>
                </v:line>
                <v:line id="Line 18" o:spid="_x0000_s1042" style="position:absolute;visibility:visible;mso-wrap-style:square" from="52577,4572" to="52577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hw108EAAADbAAAADwAAAGRycy9kb3ducmV2LnhtbERPTWsCMRC9F/wPYYTealYPWlejiIvg&#10;oRbU0vO4GTeLm8myiWv67xuh0Ns83ucs19E2oqfO144VjEcZCOLS6ZorBV/n3ds7CB+QNTaOScEP&#10;eVivBi9LzLV78JH6U6hECmGfowITQptL6UtDFv3ItcSJu7rOYkiwq6Tu8JHCbSMnWTaVFmtODQZb&#10;2hoqb6e7VTAzxVHOZPFx/iz6ejyPh/h9mSv1OoybBYhAMfyL/9x7neZP4flLOkCuf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SHDXTwQAAANsAAAAPAAAAAAAAAAAAAAAA&#10;AKECAABkcnMvZG93bnJldi54bWxQSwUGAAAAAAQABAD5AAAAjwMAAAAA&#10;">
                  <v:stroke endarrow="block"/>
                </v:line>
                <v:rect id="Rectangle 19" o:spid="_x0000_s1043" style="position:absolute;top:30861;width:60579;height:8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EDUsEA&#10;AADbAAAADwAAAGRycy9kb3ducmV2LnhtbERPTWvCQBC9C/6HZYTedNe2Ro2uUgpCofbQKHgdsmMS&#10;zM6m2VXjv3cLgrd5vM9Zrjtbiwu1vnKsYTxSIIhzZyouNOx3m+EMhA/IBmvHpOFGHtarfm+JqXFX&#10;/qVLFgoRQ9inqKEMoUml9HlJFv3INcSRO7rWYoiwLaRp8RrDbS1flUqkxYpjQ4kNfZaUn7Kz1YDJ&#10;u/n7Ob5td9/nBOdFpzaTg9L6ZdB9LEAE6sJT/HB/mTh/Cv+/xAPk6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YBA1LBAAAA2wAAAA8AAAAAAAAAAAAAAAAAmAIAAGRycy9kb3du&#10;cmV2LnhtbFBLBQYAAAAABAAEAPUAAACGAwAAAAA=&#10;" stroked="f">
                  <v:textbox>
                    <w:txbxContent>
                      <w:p w:rsidR="00291587" w:rsidRPr="008550D8" w:rsidRDefault="00291587" w:rsidP="00291587">
                        <w:pPr>
                          <w:widowControl w:val="0"/>
                          <w:spacing w:after="0"/>
                          <w:ind w:firstLine="709"/>
                          <w:jc w:val="both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lang w:val="uk-UA"/>
                          </w:rPr>
                        </w:pPr>
                        <w:r w:rsidRPr="008550D8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lang w:val="uk-UA"/>
                          </w:rPr>
                          <w:t xml:space="preserve">Рис. 1. Фактори впливу на залучення інвестицій </w:t>
                        </w:r>
                        <w:r w:rsidR="007C4F8A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lang w:val="uk-UA"/>
                          </w:rPr>
                          <w:t>у галузь</w:t>
                        </w:r>
                        <w:r w:rsidRPr="008550D8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lang w:val="uk-UA"/>
                          </w:rPr>
                          <w:t xml:space="preserve"> сільськогосподарського машинобудування</w:t>
                        </w:r>
                      </w:p>
                      <w:p w:rsidR="00291587" w:rsidRPr="007D1285" w:rsidRDefault="008550D8" w:rsidP="00291587">
                        <w:pPr>
                          <w:widowControl w:val="0"/>
                          <w:spacing w:after="0"/>
                          <w:ind w:firstLine="709"/>
                          <w:jc w:val="both"/>
                          <w:rPr>
                            <w:rFonts w:ascii="Times New Roman" w:hAnsi="Times New Roman"/>
                            <w:i/>
                            <w:sz w:val="24"/>
                            <w:szCs w:val="24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sz w:val="24"/>
                            <w:szCs w:val="24"/>
                            <w:lang w:val="uk-UA"/>
                          </w:rPr>
                          <w:t>Джерело: узагальнено авторами</w:t>
                        </w:r>
                      </w:p>
                    </w:txbxContent>
                  </v:textbox>
                </v:rect>
                <w10:wrap anchory="line"/>
              </v:group>
            </w:pict>
          </mc:Fallback>
        </mc:AlternateContent>
      </w:r>
      <w:r w:rsidRPr="00AC5087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16A0845F" wp14:editId="2702FBD1">
                <wp:extent cx="6057900" cy="3657600"/>
                <wp:effectExtent l="0" t="0" r="0" b="0"/>
                <wp:docPr id="1" name="Прямоугольни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057900" cy="365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76E864D" id="Прямоугольник 1" o:spid="_x0000_s1026" style="width:477pt;height:4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Ena2QIAAMoFAAAOAAAAZHJzL2Uyb0RvYy54bWysVN1u0zAUvkfiHSzfZ0m6NG2ipdPWH4Q0&#10;YNLgAdzEaSwSO9hus4GQkLhF4hF4CG4QP3uG9I04dtqu3W4QkAvLx8f+znfO+XJOTq+rEq2oVEzw&#10;BPtHHkaUpyJjfJHgVy9nzhAjpQnPSCk4TfANVfh09PjRSVPHtCcKUWZUIgDhKm7qBBda17HrqrSg&#10;FVFHoqYcnLmQFdFgyoWbSdIAelW6Pc8L3UbIrJYipUrB6aRz4pHFz3Oa6hd5rqhGZYKBm7artOvc&#10;rO7ohMQLSeqCpRsa5C9YVIRxCLqDmhBN0FKyB1AVS6VQItdHqahckecspTYHyMb37mVzVZCa2lyg&#10;OKrelUn9P9j0+epSIpZB7zDipIIWtV/WH9af25/t7fpj+7W9bX+sP7W/2m/td+SbejW1iuHZVX0p&#10;TcaqvhDpa4W4GBeEL+iZqqHqHd72SErRFJRkQNxCuAcYxlCAhubNM5EBA7LUwlbzOpeViQF1Qte2&#10;aTe7ptFrjVI4DL3+IPKgtyn4jsP+IAQDaLok3j6vpdJPqKiQ2SRYAj8LT1YXSndXt1dMNC5mrCyt&#10;Mkp+cACY3QkEh6fGZ2jYRr+LvGg6nA4DJ+iFUyfwJhPnbDYOnHDmD/qT48l4PPHfm7h+EBcsyyg3&#10;Ybai84M/a+pG/p1cdrJTomSZgTOUlFzMx6VEKwKin9lvU5C9a+4hDVsvyOVeSn4v8M57kTMLhwMn&#10;mAV9Jxp4Q8fzo/Mo9IIomMwOU7pgnP57SqhJcNTv9W2X9kjfy82z38PcSFwxDWOlZFWCh7tLJDYa&#10;nPLMtlYTVnb7vVIY+nelgHZvG20Va0Ta6X8ushsQrBQgJ5AeDEDYFEK+xaiBYZJg9WZJJMWofMpB&#10;9JEfBGb6WCPoD3pgyH3PfN9DeApQCdYYddux7ibWspZsUUAk3xaGizP4UXJmJWx+oo4V8DcGDAyb&#10;yWa4mYm0b9tbdyN49BsAAP//AwBQSwMEFAAGAAgAAAAhALJ2QgvdAAAABQEAAA8AAABkcnMvZG93&#10;bnJldi54bWxMj0FLw0AQhe+C/2GZghdpN4ptNWZTpCAWKZSmtedtdpoEs7NpdpvEf+/oRS8PHm94&#10;75tkMdhadNj6ypGCu0kEAil3pqJCwX73On4E4YMmo2tHqOALPSzS66tEx8b1tMUuC4XgEvKxVlCG&#10;0MRS+rxEq/3ENUicnVxrdWDbFtK0uudyW8v7KJpJqyvihVI3uCwx/8wuVkGfb7rDbv0mN7eHlaPz&#10;6rzMPt6VuhkNL88gAg7h7xh+8BkdUmY6ugsZL2oF/Ej4Vc6epg9sjwqm81kEMk3kf/r0GwAA//8D&#10;AFBLAQItABQABgAIAAAAIQC2gziS/gAAAOEBAAATAAAAAAAAAAAAAAAAAAAAAABbQ29udGVudF9U&#10;eXBlc10ueG1sUEsBAi0AFAAGAAgAAAAhADj9If/WAAAAlAEAAAsAAAAAAAAAAAAAAAAALwEAAF9y&#10;ZWxzLy5yZWxzUEsBAi0AFAAGAAgAAAAhAJvUSdrZAgAAygUAAA4AAAAAAAAAAAAAAAAALgIAAGRy&#10;cy9lMm9Eb2MueG1sUEsBAi0AFAAGAAgAAAAhALJ2QgvdAAAABQEAAA8AAAAAAAAAAAAAAAAAMwUA&#10;AGRycy9kb3ducmV2LnhtbFBLBQYAAAAABAAEAPMAAAA9BgAAAAA=&#10;" filled="f" stroked="f">
                <o:lock v:ext="edit" aspectratio="t"/>
                <w10:anchorlock/>
              </v:rect>
            </w:pict>
          </mc:Fallback>
        </mc:AlternateContent>
      </w:r>
    </w:p>
    <w:p w:rsidR="008550D8" w:rsidRPr="00F70140" w:rsidRDefault="008550D8" w:rsidP="008550D8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0140">
        <w:rPr>
          <w:rFonts w:ascii="Times New Roman" w:hAnsi="Times New Roman"/>
          <w:sz w:val="28"/>
          <w:szCs w:val="28"/>
          <w:lang w:val="uk-UA"/>
        </w:rPr>
        <w:lastRenderedPageBreak/>
        <w:t>Юридично-правові фак</w:t>
      </w:r>
      <w:r w:rsidRPr="00F70140">
        <w:rPr>
          <w:rFonts w:ascii="Times New Roman" w:hAnsi="Times New Roman"/>
          <w:spacing w:val="-1"/>
          <w:sz w:val="28"/>
          <w:szCs w:val="28"/>
          <w:lang w:val="uk-UA"/>
        </w:rPr>
        <w:t>тори охоплюють законодав</w:t>
      </w:r>
      <w:r w:rsidRPr="00F70140">
        <w:rPr>
          <w:rFonts w:ascii="Times New Roman" w:hAnsi="Times New Roman"/>
          <w:sz w:val="28"/>
          <w:szCs w:val="28"/>
          <w:lang w:val="uk-UA"/>
        </w:rPr>
        <w:t xml:space="preserve">чо-правову базу ринкового </w:t>
      </w:r>
      <w:r w:rsidRPr="00F70140">
        <w:rPr>
          <w:rFonts w:ascii="Times New Roman" w:hAnsi="Times New Roman"/>
          <w:spacing w:val="-1"/>
          <w:sz w:val="28"/>
          <w:szCs w:val="28"/>
          <w:lang w:val="uk-UA"/>
        </w:rPr>
        <w:t xml:space="preserve">механізму господарювання, </w:t>
      </w:r>
      <w:r w:rsidR="007C4F8A">
        <w:rPr>
          <w:rFonts w:ascii="Times New Roman" w:hAnsi="Times New Roman"/>
          <w:sz w:val="28"/>
          <w:szCs w:val="28"/>
          <w:lang w:val="uk-UA"/>
        </w:rPr>
        <w:t>організаційно-правові</w:t>
      </w:r>
      <w:r w:rsidRPr="00F70140">
        <w:rPr>
          <w:rFonts w:ascii="Times New Roman" w:hAnsi="Times New Roman"/>
          <w:sz w:val="28"/>
          <w:szCs w:val="28"/>
          <w:lang w:val="uk-UA"/>
        </w:rPr>
        <w:t xml:space="preserve"> форм</w:t>
      </w:r>
      <w:r w:rsidR="007C4F8A">
        <w:rPr>
          <w:rFonts w:ascii="Times New Roman" w:hAnsi="Times New Roman"/>
          <w:sz w:val="28"/>
          <w:szCs w:val="28"/>
          <w:lang w:val="uk-UA"/>
        </w:rPr>
        <w:t>и діяльності</w:t>
      </w:r>
      <w:r w:rsidRPr="00F70140">
        <w:rPr>
          <w:rFonts w:ascii="Times New Roman" w:hAnsi="Times New Roman"/>
          <w:sz w:val="28"/>
          <w:szCs w:val="28"/>
          <w:lang w:val="uk-UA"/>
        </w:rPr>
        <w:t xml:space="preserve"> в сільському господарстві на основі приватної власності на землю і майно. </w:t>
      </w:r>
      <w:r>
        <w:rPr>
          <w:rFonts w:ascii="Times New Roman" w:hAnsi="Times New Roman"/>
          <w:sz w:val="28"/>
          <w:szCs w:val="28"/>
          <w:lang w:val="uk-UA"/>
        </w:rPr>
        <w:t>Необхід</w:t>
      </w:r>
      <w:r w:rsidRPr="00F70140">
        <w:rPr>
          <w:rFonts w:ascii="Times New Roman" w:hAnsi="Times New Roman"/>
          <w:sz w:val="28"/>
          <w:szCs w:val="28"/>
          <w:lang w:val="uk-UA"/>
        </w:rPr>
        <w:t xml:space="preserve">ною умовою створення конкурентного середовища на ринку </w:t>
      </w:r>
      <w:r>
        <w:rPr>
          <w:rFonts w:ascii="Times New Roman" w:hAnsi="Times New Roman"/>
          <w:sz w:val="28"/>
          <w:szCs w:val="28"/>
          <w:lang w:val="uk-UA"/>
        </w:rPr>
        <w:t>сільськогоспо</w:t>
      </w:r>
      <w:r w:rsidRPr="00F70140">
        <w:rPr>
          <w:rFonts w:ascii="Times New Roman" w:hAnsi="Times New Roman"/>
          <w:sz w:val="28"/>
          <w:szCs w:val="28"/>
          <w:lang w:val="uk-UA"/>
        </w:rPr>
        <w:t xml:space="preserve">дарської техніки є правове регулювання </w:t>
      </w:r>
      <w:r>
        <w:rPr>
          <w:rFonts w:ascii="Times New Roman" w:hAnsi="Times New Roman"/>
          <w:sz w:val="28"/>
          <w:szCs w:val="28"/>
          <w:lang w:val="uk-UA"/>
        </w:rPr>
        <w:t>кредит</w:t>
      </w:r>
      <w:r w:rsidRPr="00F70140">
        <w:rPr>
          <w:rFonts w:ascii="Times New Roman" w:hAnsi="Times New Roman"/>
          <w:sz w:val="28"/>
          <w:szCs w:val="28"/>
          <w:lang w:val="uk-UA"/>
        </w:rPr>
        <w:t>них відносин та лізингових схем постачання.</w:t>
      </w:r>
    </w:p>
    <w:p w:rsidR="00291587" w:rsidRPr="006F5657" w:rsidRDefault="00291587" w:rsidP="00291587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70140">
        <w:rPr>
          <w:rFonts w:ascii="Times New Roman" w:hAnsi="Times New Roman"/>
          <w:sz w:val="28"/>
          <w:szCs w:val="28"/>
          <w:lang w:val="uk-UA"/>
        </w:rPr>
        <w:t xml:space="preserve">Технічні фактори зумовлені технічною </w:t>
      </w:r>
      <w:r>
        <w:rPr>
          <w:rFonts w:ascii="Times New Roman" w:hAnsi="Times New Roman"/>
          <w:sz w:val="28"/>
          <w:szCs w:val="28"/>
          <w:lang w:val="uk-UA"/>
        </w:rPr>
        <w:t>полі</w:t>
      </w:r>
      <w:r w:rsidRPr="00F70140">
        <w:rPr>
          <w:rFonts w:ascii="Times New Roman" w:hAnsi="Times New Roman"/>
          <w:sz w:val="28"/>
          <w:szCs w:val="28"/>
          <w:lang w:val="uk-UA"/>
        </w:rPr>
        <w:t xml:space="preserve">тикою держави. Характерним є те, що на діючих </w:t>
      </w:r>
      <w:r w:rsidRPr="00F70140">
        <w:rPr>
          <w:rFonts w:ascii="Times New Roman" w:hAnsi="Times New Roman"/>
          <w:spacing w:val="-1"/>
          <w:sz w:val="28"/>
          <w:szCs w:val="28"/>
          <w:lang w:val="uk-UA"/>
        </w:rPr>
        <w:t>підприємствах розміщені виробництва застарілих машин. Доцільно було б прийняти</w:t>
      </w:r>
      <w:r>
        <w:rPr>
          <w:rFonts w:ascii="Times New Roman" w:hAnsi="Times New Roman"/>
          <w:spacing w:val="-1"/>
          <w:sz w:val="28"/>
          <w:szCs w:val="28"/>
          <w:lang w:val="uk-UA"/>
        </w:rPr>
        <w:t xml:space="preserve"> «</w:t>
      </w:r>
      <w:r w:rsidRPr="00F70140">
        <w:rPr>
          <w:rFonts w:ascii="Times New Roman" w:hAnsi="Times New Roman"/>
          <w:spacing w:val="-1"/>
          <w:sz w:val="28"/>
          <w:szCs w:val="28"/>
          <w:lang w:val="uk-UA"/>
        </w:rPr>
        <w:t>Програму тех</w:t>
      </w:r>
      <w:r w:rsidRPr="00F70140">
        <w:rPr>
          <w:rFonts w:ascii="Times New Roman" w:hAnsi="Times New Roman"/>
          <w:sz w:val="28"/>
          <w:szCs w:val="28"/>
          <w:lang w:val="uk-UA"/>
        </w:rPr>
        <w:t>нічного оновлення сільського господарства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Pr="00F70140">
        <w:rPr>
          <w:rFonts w:ascii="Times New Roman" w:hAnsi="Times New Roman"/>
          <w:sz w:val="28"/>
          <w:szCs w:val="28"/>
          <w:lang w:val="uk-UA"/>
        </w:rPr>
        <w:t xml:space="preserve"> на основі прогнозування </w:t>
      </w:r>
      <w:r w:rsidR="007C4F8A">
        <w:rPr>
          <w:rFonts w:ascii="Times New Roman" w:hAnsi="Times New Roman"/>
          <w:sz w:val="28"/>
          <w:szCs w:val="28"/>
          <w:lang w:val="uk-UA"/>
        </w:rPr>
        <w:t xml:space="preserve">його </w:t>
      </w:r>
      <w:r w:rsidRPr="00F70140">
        <w:rPr>
          <w:rFonts w:ascii="Times New Roman" w:hAnsi="Times New Roman"/>
          <w:sz w:val="28"/>
          <w:szCs w:val="28"/>
          <w:lang w:val="uk-UA"/>
        </w:rPr>
        <w:t xml:space="preserve">розвитку </w:t>
      </w:r>
      <w:r w:rsidRPr="00F70140">
        <w:rPr>
          <w:rFonts w:ascii="Times New Roman" w:hAnsi="Times New Roman"/>
          <w:spacing w:val="-3"/>
          <w:sz w:val="28"/>
          <w:szCs w:val="28"/>
          <w:lang w:val="uk-UA"/>
        </w:rPr>
        <w:t xml:space="preserve">та врахування насичення ринку імпортною </w:t>
      </w:r>
      <w:r w:rsidRPr="00F70140">
        <w:rPr>
          <w:rFonts w:ascii="Times New Roman" w:hAnsi="Times New Roman"/>
          <w:spacing w:val="-1"/>
          <w:sz w:val="28"/>
          <w:szCs w:val="28"/>
          <w:lang w:val="uk-UA"/>
        </w:rPr>
        <w:t>сільськогосподарською технікою</w:t>
      </w:r>
      <w:r w:rsidRPr="00F70140">
        <w:rPr>
          <w:rFonts w:ascii="Times New Roman" w:hAnsi="Times New Roman"/>
          <w:sz w:val="28"/>
          <w:szCs w:val="28"/>
          <w:lang w:val="uk-UA"/>
        </w:rPr>
        <w:t xml:space="preserve">. Такі </w:t>
      </w:r>
      <w:r>
        <w:rPr>
          <w:rFonts w:ascii="Times New Roman" w:hAnsi="Times New Roman"/>
          <w:sz w:val="28"/>
          <w:szCs w:val="28"/>
          <w:lang w:val="uk-UA"/>
        </w:rPr>
        <w:t>за</w:t>
      </w:r>
      <w:r w:rsidRPr="00F70140">
        <w:rPr>
          <w:rFonts w:ascii="Times New Roman" w:hAnsi="Times New Roman"/>
          <w:sz w:val="28"/>
          <w:szCs w:val="28"/>
          <w:lang w:val="uk-UA"/>
        </w:rPr>
        <w:t>ходи сприяли б розвитку сільськогосподарського маш</w:t>
      </w:r>
      <w:r w:rsidR="007C4F8A">
        <w:rPr>
          <w:rFonts w:ascii="Times New Roman" w:hAnsi="Times New Roman"/>
          <w:sz w:val="28"/>
          <w:szCs w:val="28"/>
          <w:lang w:val="uk-UA"/>
        </w:rPr>
        <w:t>инобудування на тривалий період</w:t>
      </w:r>
      <w:r w:rsidRPr="00F70140">
        <w:rPr>
          <w:rFonts w:ascii="Times New Roman" w:hAnsi="Times New Roman"/>
          <w:sz w:val="28"/>
          <w:szCs w:val="28"/>
          <w:lang w:val="uk-UA"/>
        </w:rPr>
        <w:t xml:space="preserve"> на основі запровадження сучасних агроекологічних </w:t>
      </w:r>
      <w:r>
        <w:rPr>
          <w:rFonts w:ascii="Times New Roman" w:hAnsi="Times New Roman"/>
          <w:sz w:val="28"/>
          <w:szCs w:val="28"/>
          <w:lang w:val="uk-UA"/>
        </w:rPr>
        <w:t>техно</w:t>
      </w:r>
      <w:r w:rsidRPr="00F70140">
        <w:rPr>
          <w:rFonts w:ascii="Times New Roman" w:hAnsi="Times New Roman"/>
          <w:sz w:val="28"/>
          <w:szCs w:val="28"/>
          <w:lang w:val="uk-UA"/>
        </w:rPr>
        <w:t xml:space="preserve">логій, виробництва екологічно чистої </w:t>
      </w:r>
      <w:r>
        <w:rPr>
          <w:rFonts w:ascii="Times New Roman" w:hAnsi="Times New Roman"/>
          <w:sz w:val="28"/>
          <w:szCs w:val="28"/>
          <w:lang w:val="uk-UA"/>
        </w:rPr>
        <w:t>сільськогос</w:t>
      </w:r>
      <w:r w:rsidRPr="00F70140">
        <w:rPr>
          <w:rFonts w:ascii="Times New Roman" w:hAnsi="Times New Roman"/>
          <w:sz w:val="28"/>
          <w:szCs w:val="28"/>
          <w:lang w:val="uk-UA"/>
        </w:rPr>
        <w:t>подарської продукції.</w:t>
      </w:r>
    </w:p>
    <w:p w:rsidR="00291587" w:rsidRDefault="00291587" w:rsidP="00291587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70140">
        <w:rPr>
          <w:rFonts w:ascii="Times New Roman" w:hAnsi="Times New Roman"/>
          <w:spacing w:val="-2"/>
          <w:sz w:val="28"/>
          <w:szCs w:val="28"/>
          <w:lang w:val="uk-UA"/>
        </w:rPr>
        <w:t>Ефективність аграрного виробництва забезпе</w:t>
      </w:r>
      <w:r w:rsidRPr="00F70140">
        <w:rPr>
          <w:rFonts w:ascii="Times New Roman" w:hAnsi="Times New Roman"/>
          <w:sz w:val="28"/>
          <w:szCs w:val="28"/>
          <w:lang w:val="uk-UA"/>
        </w:rPr>
        <w:t xml:space="preserve">чується високим рівнем механізації та </w:t>
      </w:r>
      <w:r>
        <w:rPr>
          <w:rFonts w:ascii="Times New Roman" w:hAnsi="Times New Roman"/>
          <w:sz w:val="28"/>
          <w:szCs w:val="28"/>
          <w:lang w:val="uk-UA"/>
        </w:rPr>
        <w:t>автомати</w:t>
      </w:r>
      <w:r w:rsidRPr="00F70140">
        <w:rPr>
          <w:rFonts w:ascii="Times New Roman" w:hAnsi="Times New Roman"/>
          <w:sz w:val="28"/>
          <w:szCs w:val="28"/>
          <w:lang w:val="uk-UA"/>
        </w:rPr>
        <w:t xml:space="preserve">зації технологічних процесів і цей чинник буде </w:t>
      </w:r>
      <w:r w:rsidRPr="00F70140">
        <w:rPr>
          <w:rFonts w:ascii="Times New Roman" w:hAnsi="Times New Roman"/>
          <w:spacing w:val="-4"/>
          <w:sz w:val="28"/>
          <w:szCs w:val="28"/>
          <w:lang w:val="uk-UA"/>
        </w:rPr>
        <w:t>визначальним у майбутньому. Поступово впровад</w:t>
      </w:r>
      <w:r w:rsidRPr="00F70140">
        <w:rPr>
          <w:rFonts w:ascii="Times New Roman" w:hAnsi="Times New Roman"/>
          <w:sz w:val="28"/>
          <w:szCs w:val="28"/>
          <w:lang w:val="uk-UA"/>
        </w:rPr>
        <w:t xml:space="preserve">жуються нові </w:t>
      </w:r>
      <w:proofErr w:type="spellStart"/>
      <w:r w:rsidRPr="00F70140">
        <w:rPr>
          <w:rFonts w:ascii="Times New Roman" w:hAnsi="Times New Roman"/>
          <w:sz w:val="28"/>
          <w:szCs w:val="28"/>
          <w:lang w:val="uk-UA"/>
        </w:rPr>
        <w:t>агротехнології</w:t>
      </w:r>
      <w:proofErr w:type="spellEnd"/>
      <w:r w:rsidRPr="00F70140">
        <w:rPr>
          <w:rFonts w:ascii="Times New Roman" w:hAnsi="Times New Roman"/>
          <w:sz w:val="28"/>
          <w:szCs w:val="28"/>
          <w:lang w:val="uk-UA"/>
        </w:rPr>
        <w:t xml:space="preserve"> виробництва </w:t>
      </w:r>
      <w:r>
        <w:rPr>
          <w:rFonts w:ascii="Times New Roman" w:hAnsi="Times New Roman"/>
          <w:sz w:val="28"/>
          <w:szCs w:val="28"/>
          <w:lang w:val="uk-UA"/>
        </w:rPr>
        <w:t>еколо</w:t>
      </w:r>
      <w:r w:rsidRPr="00F70140">
        <w:rPr>
          <w:rFonts w:ascii="Times New Roman" w:hAnsi="Times New Roman"/>
          <w:sz w:val="28"/>
          <w:szCs w:val="28"/>
          <w:lang w:val="uk-UA"/>
        </w:rPr>
        <w:t>гічно чистої продукції, які ґрунтуються на дотри</w:t>
      </w:r>
      <w:r w:rsidRPr="00F70140">
        <w:rPr>
          <w:rFonts w:ascii="Times New Roman" w:hAnsi="Times New Roman"/>
          <w:spacing w:val="-3"/>
          <w:sz w:val="28"/>
          <w:szCs w:val="28"/>
          <w:lang w:val="uk-UA"/>
        </w:rPr>
        <w:t xml:space="preserve">манні умов збалансованого природокористування. </w:t>
      </w:r>
      <w:r w:rsidRPr="00F70140">
        <w:rPr>
          <w:rFonts w:ascii="Times New Roman" w:hAnsi="Times New Roman"/>
          <w:sz w:val="28"/>
          <w:szCs w:val="28"/>
          <w:lang w:val="uk-UA"/>
        </w:rPr>
        <w:t>Через відсутність координації розвитку галузі, здійснення науково-дослідних і дослідно-</w:t>
      </w:r>
      <w:r>
        <w:rPr>
          <w:rFonts w:ascii="Times New Roman" w:hAnsi="Times New Roman"/>
          <w:sz w:val="28"/>
          <w:szCs w:val="28"/>
          <w:lang w:val="uk-UA"/>
        </w:rPr>
        <w:t>конст</w:t>
      </w:r>
      <w:r w:rsidRPr="00F70140">
        <w:rPr>
          <w:rFonts w:ascii="Times New Roman" w:hAnsi="Times New Roman"/>
          <w:sz w:val="28"/>
          <w:szCs w:val="28"/>
          <w:lang w:val="uk-UA"/>
        </w:rPr>
        <w:t xml:space="preserve">рукторських робіт кожне підприємство створює </w:t>
      </w:r>
      <w:r w:rsidRPr="00F70140">
        <w:rPr>
          <w:rFonts w:ascii="Times New Roman" w:hAnsi="Times New Roman"/>
          <w:spacing w:val="-1"/>
          <w:sz w:val="28"/>
          <w:szCs w:val="28"/>
          <w:lang w:val="uk-UA"/>
        </w:rPr>
        <w:t xml:space="preserve">нову техніку на свій розсуд, без врахування вимог </w:t>
      </w:r>
      <w:r w:rsidRPr="00F70140">
        <w:rPr>
          <w:rFonts w:ascii="Times New Roman" w:hAnsi="Times New Roman"/>
          <w:spacing w:val="-2"/>
          <w:sz w:val="28"/>
          <w:szCs w:val="28"/>
          <w:lang w:val="uk-UA"/>
        </w:rPr>
        <w:t>міжнародних стандартів та всесторонньо виваже</w:t>
      </w:r>
      <w:r w:rsidRPr="00F70140">
        <w:rPr>
          <w:rFonts w:ascii="Times New Roman" w:hAnsi="Times New Roman"/>
          <w:sz w:val="28"/>
          <w:szCs w:val="28"/>
          <w:lang w:val="uk-UA"/>
        </w:rPr>
        <w:t xml:space="preserve">ного обґрунтування. Наприклад, із 5 заводів </w:t>
      </w:r>
      <w:r>
        <w:rPr>
          <w:rFonts w:ascii="Times New Roman" w:hAnsi="Times New Roman"/>
          <w:sz w:val="28"/>
          <w:szCs w:val="28"/>
          <w:lang w:val="uk-UA"/>
        </w:rPr>
        <w:t>Ук</w:t>
      </w:r>
      <w:r w:rsidRPr="00F70140">
        <w:rPr>
          <w:rFonts w:ascii="Times New Roman" w:hAnsi="Times New Roman"/>
          <w:sz w:val="28"/>
          <w:szCs w:val="28"/>
          <w:lang w:val="uk-UA"/>
        </w:rPr>
        <w:t xml:space="preserve">раїни, які розпочали випуск зернових комбайнів, тільки комбайн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Pr="00F70140">
        <w:rPr>
          <w:rFonts w:ascii="Times New Roman" w:hAnsi="Times New Roman"/>
          <w:sz w:val="28"/>
          <w:szCs w:val="28"/>
          <w:lang w:val="uk-UA"/>
        </w:rPr>
        <w:t>Дніпро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Pr="00F70140">
        <w:rPr>
          <w:rFonts w:ascii="Times New Roman" w:hAnsi="Times New Roman"/>
          <w:sz w:val="28"/>
          <w:szCs w:val="28"/>
          <w:lang w:val="uk-UA"/>
        </w:rPr>
        <w:t xml:space="preserve"> (ЗАТ</w:t>
      </w:r>
      <w:r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F70140">
        <w:rPr>
          <w:rFonts w:ascii="Times New Roman" w:hAnsi="Times New Roman"/>
          <w:sz w:val="28"/>
          <w:szCs w:val="28"/>
          <w:lang w:val="uk-UA"/>
        </w:rPr>
        <w:t>Південний машинобудівний завод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Pr="00F70140">
        <w:rPr>
          <w:rFonts w:ascii="Times New Roman" w:hAnsi="Times New Roman"/>
          <w:sz w:val="28"/>
          <w:szCs w:val="28"/>
          <w:lang w:val="uk-UA"/>
        </w:rPr>
        <w:t>) відповідає міжнародним стан</w:t>
      </w:r>
      <w:r w:rsidRPr="00F70140">
        <w:rPr>
          <w:rFonts w:ascii="Times New Roman" w:hAnsi="Times New Roman"/>
          <w:spacing w:val="-2"/>
          <w:sz w:val="28"/>
          <w:szCs w:val="28"/>
          <w:lang w:val="uk-UA"/>
        </w:rPr>
        <w:t>дартам. Актуальними залишаються питання коор</w:t>
      </w:r>
      <w:r w:rsidRPr="00F70140">
        <w:rPr>
          <w:rFonts w:ascii="Times New Roman" w:hAnsi="Times New Roman"/>
          <w:sz w:val="28"/>
          <w:szCs w:val="28"/>
          <w:lang w:val="uk-UA"/>
        </w:rPr>
        <w:t>динації науково-дослідних та дослідно-конструк</w:t>
      </w:r>
      <w:r w:rsidRPr="00F70140">
        <w:rPr>
          <w:rFonts w:ascii="Times New Roman" w:hAnsi="Times New Roman"/>
          <w:spacing w:val="-1"/>
          <w:sz w:val="28"/>
          <w:szCs w:val="28"/>
          <w:lang w:val="uk-UA"/>
        </w:rPr>
        <w:t xml:space="preserve">торських робіт в сільськогосподарському </w:t>
      </w:r>
      <w:r>
        <w:rPr>
          <w:rFonts w:ascii="Times New Roman" w:hAnsi="Times New Roman"/>
          <w:spacing w:val="-1"/>
          <w:sz w:val="28"/>
          <w:szCs w:val="28"/>
          <w:lang w:val="uk-UA"/>
        </w:rPr>
        <w:t>машино</w:t>
      </w:r>
      <w:r w:rsidRPr="00F70140">
        <w:rPr>
          <w:rFonts w:ascii="Times New Roman" w:hAnsi="Times New Roman"/>
          <w:spacing w:val="-1"/>
          <w:sz w:val="28"/>
          <w:szCs w:val="28"/>
          <w:lang w:val="uk-UA"/>
        </w:rPr>
        <w:t xml:space="preserve">будуванні, що опираються на досягнення в інших </w:t>
      </w:r>
      <w:r w:rsidRPr="00F70140">
        <w:rPr>
          <w:rFonts w:ascii="Times New Roman" w:hAnsi="Times New Roman"/>
          <w:sz w:val="28"/>
          <w:szCs w:val="28"/>
          <w:lang w:val="uk-UA"/>
        </w:rPr>
        <w:t>галузях економіки.</w:t>
      </w:r>
    </w:p>
    <w:p w:rsidR="00291587" w:rsidRPr="00F70140" w:rsidRDefault="00291587" w:rsidP="00291587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pacing w:val="-2"/>
          <w:sz w:val="28"/>
          <w:szCs w:val="28"/>
          <w:lang w:val="uk-UA"/>
        </w:rPr>
      </w:pPr>
      <w:r w:rsidRPr="00F70140">
        <w:rPr>
          <w:rFonts w:ascii="Times New Roman" w:hAnsi="Times New Roman"/>
          <w:spacing w:val="-2"/>
          <w:sz w:val="28"/>
          <w:szCs w:val="28"/>
          <w:lang w:val="uk-UA"/>
        </w:rPr>
        <w:t>Інформаційні фактори безпосередньо вплива</w:t>
      </w:r>
      <w:r w:rsidRPr="00F70140">
        <w:rPr>
          <w:rFonts w:ascii="Times New Roman" w:hAnsi="Times New Roman"/>
          <w:sz w:val="28"/>
          <w:szCs w:val="28"/>
          <w:lang w:val="uk-UA"/>
        </w:rPr>
        <w:t xml:space="preserve">ють на стратегію інвестування підприємств. На жаль, науково-дослідні й дослідно-конструкторські роботи не завжди координуються галузевими науково-дослідними інститутами і не </w:t>
      </w:r>
      <w:r w:rsidRPr="00F70140">
        <w:rPr>
          <w:rFonts w:ascii="Times New Roman" w:hAnsi="Times New Roman"/>
          <w:sz w:val="28"/>
          <w:szCs w:val="28"/>
          <w:lang w:val="uk-UA"/>
        </w:rPr>
        <w:lastRenderedPageBreak/>
        <w:t xml:space="preserve">опираються на новітні досягнення вітчизняної та зарубіжної науки, що призводить до необґрунтованих </w:t>
      </w:r>
      <w:r w:rsidRPr="00F70140">
        <w:rPr>
          <w:rFonts w:ascii="Times New Roman" w:hAnsi="Times New Roman"/>
          <w:spacing w:val="-1"/>
          <w:sz w:val="28"/>
          <w:szCs w:val="28"/>
          <w:lang w:val="uk-UA"/>
        </w:rPr>
        <w:t xml:space="preserve">витрат на розробку та освоєння нової техніки, яка </w:t>
      </w:r>
      <w:r w:rsidRPr="00F70140">
        <w:rPr>
          <w:rFonts w:ascii="Times New Roman" w:hAnsi="Times New Roman"/>
          <w:sz w:val="28"/>
          <w:szCs w:val="28"/>
          <w:lang w:val="uk-UA"/>
        </w:rPr>
        <w:t>не відповідає вимогам споживачів. Доцільно було б поновити випуск інформаційних бюлетенів, експрес-інформацій, каталогів з інформацією про сучасні розробки в Україні та за кордоном.</w:t>
      </w:r>
    </w:p>
    <w:p w:rsidR="00291587" w:rsidRPr="00F70140" w:rsidRDefault="00291587" w:rsidP="00291587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0140">
        <w:rPr>
          <w:rFonts w:ascii="Times New Roman" w:hAnsi="Times New Roman"/>
          <w:spacing w:val="-1"/>
          <w:sz w:val="28"/>
          <w:szCs w:val="28"/>
          <w:lang w:val="uk-UA"/>
        </w:rPr>
        <w:t xml:space="preserve">Соціальні фактори є необхідною умовою успішного проведення аграрної реформи та інновацій </w:t>
      </w:r>
      <w:r w:rsidRPr="00F70140">
        <w:rPr>
          <w:rFonts w:ascii="Times New Roman" w:hAnsi="Times New Roman"/>
          <w:spacing w:val="-2"/>
          <w:sz w:val="28"/>
          <w:szCs w:val="28"/>
          <w:lang w:val="uk-UA"/>
        </w:rPr>
        <w:t>у сільськогосподарському машинобудуванні. Фор</w:t>
      </w:r>
      <w:r w:rsidRPr="00F70140">
        <w:rPr>
          <w:rFonts w:ascii="Times New Roman" w:hAnsi="Times New Roman"/>
          <w:sz w:val="28"/>
          <w:szCs w:val="28"/>
          <w:lang w:val="uk-UA"/>
        </w:rPr>
        <w:t>мування нових поглядів щодо запровадження аг</w:t>
      </w:r>
      <w:r w:rsidRPr="00F70140">
        <w:rPr>
          <w:rFonts w:ascii="Times New Roman" w:hAnsi="Times New Roman"/>
          <w:spacing w:val="-2"/>
          <w:sz w:val="28"/>
          <w:szCs w:val="28"/>
          <w:lang w:val="uk-UA"/>
        </w:rPr>
        <w:t xml:space="preserve">роекологічних технологій забезпечить мотиваційні </w:t>
      </w:r>
      <w:r w:rsidRPr="00F70140">
        <w:rPr>
          <w:rFonts w:ascii="Times New Roman" w:hAnsi="Times New Roman"/>
          <w:sz w:val="28"/>
          <w:szCs w:val="28"/>
          <w:lang w:val="uk-UA"/>
        </w:rPr>
        <w:t>передумови для досягнення високо</w:t>
      </w:r>
      <w:r w:rsidR="007C4F8A">
        <w:rPr>
          <w:rFonts w:ascii="Times New Roman" w:hAnsi="Times New Roman"/>
          <w:sz w:val="28"/>
          <w:szCs w:val="28"/>
          <w:lang w:val="uk-UA"/>
        </w:rPr>
        <w:t xml:space="preserve">ї продуктивності, а також буде </w:t>
      </w:r>
      <w:r w:rsidRPr="00F70140">
        <w:rPr>
          <w:rFonts w:ascii="Times New Roman" w:hAnsi="Times New Roman"/>
          <w:sz w:val="28"/>
          <w:szCs w:val="28"/>
          <w:lang w:val="uk-UA"/>
        </w:rPr>
        <w:t>мати вагомий соціальний ефект</w:t>
      </w:r>
      <w:r w:rsidR="007C4F8A">
        <w:rPr>
          <w:rFonts w:ascii="Times New Roman" w:hAnsi="Times New Roman"/>
          <w:sz w:val="28"/>
          <w:szCs w:val="28"/>
          <w:lang w:val="uk-UA"/>
        </w:rPr>
        <w:t>, бо сприятиме</w:t>
      </w:r>
      <w:r w:rsidRPr="00F70140">
        <w:rPr>
          <w:rFonts w:ascii="Times New Roman" w:hAnsi="Times New Roman"/>
          <w:sz w:val="28"/>
          <w:szCs w:val="28"/>
          <w:lang w:val="uk-UA"/>
        </w:rPr>
        <w:t xml:space="preserve"> зростанню привабливості та престижу праці у сільському господарстві.</w:t>
      </w:r>
    </w:p>
    <w:p w:rsidR="00291587" w:rsidRDefault="00291587" w:rsidP="0029158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70140">
        <w:rPr>
          <w:rFonts w:ascii="Times New Roman" w:hAnsi="Times New Roman"/>
          <w:sz w:val="28"/>
          <w:szCs w:val="28"/>
          <w:lang w:val="uk-UA"/>
        </w:rPr>
        <w:t xml:space="preserve">Аналізуючи особливості інвестування </w:t>
      </w:r>
      <w:r>
        <w:rPr>
          <w:rFonts w:ascii="Times New Roman" w:hAnsi="Times New Roman"/>
          <w:sz w:val="28"/>
          <w:szCs w:val="28"/>
          <w:lang w:val="uk-UA"/>
        </w:rPr>
        <w:t>іннова</w:t>
      </w:r>
      <w:r w:rsidRPr="00F70140">
        <w:rPr>
          <w:rFonts w:ascii="Times New Roman" w:hAnsi="Times New Roman"/>
          <w:sz w:val="28"/>
          <w:szCs w:val="28"/>
          <w:lang w:val="uk-UA"/>
        </w:rPr>
        <w:t>ційних процесів у сфері сільськогосподарського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70140">
        <w:rPr>
          <w:rFonts w:ascii="Times New Roman" w:hAnsi="Times New Roman"/>
          <w:sz w:val="28"/>
          <w:szCs w:val="28"/>
          <w:lang w:val="uk-UA"/>
        </w:rPr>
        <w:t xml:space="preserve">машинобудування, встановлено, що на здійснення інвестиційно-інноваційної </w:t>
      </w:r>
      <w:r>
        <w:rPr>
          <w:rFonts w:ascii="Times New Roman" w:hAnsi="Times New Roman"/>
          <w:sz w:val="28"/>
          <w:szCs w:val="28"/>
          <w:lang w:val="uk-UA"/>
        </w:rPr>
        <w:t>під</w:t>
      </w:r>
      <w:r w:rsidRPr="00F70140">
        <w:rPr>
          <w:rFonts w:ascii="Times New Roman" w:hAnsi="Times New Roman"/>
          <w:sz w:val="28"/>
          <w:szCs w:val="28"/>
          <w:lang w:val="uk-UA"/>
        </w:rPr>
        <w:t>тримки підприємств впливають такі чинники:</w:t>
      </w:r>
    </w:p>
    <w:p w:rsidR="00291587" w:rsidRDefault="00291587" w:rsidP="0029158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F70140">
        <w:rPr>
          <w:rFonts w:ascii="Times New Roman" w:hAnsi="Times New Roman"/>
          <w:sz w:val="28"/>
          <w:szCs w:val="28"/>
          <w:lang w:val="uk-UA"/>
        </w:rPr>
        <w:t xml:space="preserve">економічний стан </w:t>
      </w:r>
      <w:r>
        <w:rPr>
          <w:rFonts w:ascii="Times New Roman" w:hAnsi="Times New Roman"/>
          <w:sz w:val="28"/>
          <w:szCs w:val="28"/>
          <w:lang w:val="uk-UA"/>
        </w:rPr>
        <w:t>галузі</w:t>
      </w:r>
      <w:r w:rsidRPr="00F70140">
        <w:rPr>
          <w:rFonts w:ascii="Times New Roman" w:hAnsi="Times New Roman"/>
          <w:sz w:val="28"/>
          <w:szCs w:val="28"/>
          <w:lang w:val="uk-UA"/>
        </w:rPr>
        <w:t>;</w:t>
      </w:r>
    </w:p>
    <w:p w:rsidR="00291587" w:rsidRDefault="00291587" w:rsidP="0029158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F70140">
        <w:rPr>
          <w:rFonts w:ascii="Times New Roman" w:hAnsi="Times New Roman"/>
          <w:sz w:val="28"/>
          <w:szCs w:val="28"/>
          <w:lang w:val="uk-UA"/>
        </w:rPr>
        <w:t>рівень ризику від інвестування інновацій;</w:t>
      </w:r>
    </w:p>
    <w:p w:rsidR="00291587" w:rsidRDefault="00291587" w:rsidP="0029158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F70140">
        <w:rPr>
          <w:rFonts w:ascii="Times New Roman" w:hAnsi="Times New Roman"/>
          <w:spacing w:val="-2"/>
          <w:sz w:val="28"/>
          <w:szCs w:val="28"/>
          <w:lang w:val="uk-UA"/>
        </w:rPr>
        <w:t>рівень</w:t>
      </w:r>
      <w:r w:rsidR="007C4F8A">
        <w:rPr>
          <w:rFonts w:ascii="Times New Roman" w:hAnsi="Times New Roman"/>
          <w:spacing w:val="-2"/>
          <w:sz w:val="28"/>
          <w:szCs w:val="28"/>
          <w:lang w:val="uk-UA"/>
        </w:rPr>
        <w:t xml:space="preserve"> впливу інновацій на перспективи</w:t>
      </w:r>
      <w:r w:rsidRPr="00F70140">
        <w:rPr>
          <w:rFonts w:ascii="Times New Roman" w:hAnsi="Times New Roman"/>
          <w:spacing w:val="-2"/>
          <w:sz w:val="28"/>
          <w:szCs w:val="28"/>
          <w:lang w:val="uk-UA"/>
        </w:rPr>
        <w:t xml:space="preserve"> роз</w:t>
      </w:r>
      <w:r w:rsidRPr="00F70140">
        <w:rPr>
          <w:rFonts w:ascii="Times New Roman" w:hAnsi="Times New Roman"/>
          <w:sz w:val="28"/>
          <w:szCs w:val="28"/>
          <w:lang w:val="uk-UA"/>
        </w:rPr>
        <w:t xml:space="preserve">витку </w:t>
      </w:r>
      <w:r>
        <w:rPr>
          <w:rFonts w:ascii="Times New Roman" w:hAnsi="Times New Roman"/>
          <w:sz w:val="28"/>
          <w:szCs w:val="28"/>
          <w:lang w:val="uk-UA"/>
        </w:rPr>
        <w:t>галузі</w:t>
      </w:r>
      <w:r w:rsidRPr="00F70140">
        <w:rPr>
          <w:rFonts w:ascii="Times New Roman" w:hAnsi="Times New Roman"/>
          <w:sz w:val="28"/>
          <w:szCs w:val="28"/>
          <w:lang w:val="uk-UA"/>
        </w:rPr>
        <w:t>;</w:t>
      </w:r>
    </w:p>
    <w:p w:rsidR="00291587" w:rsidRDefault="00291587" w:rsidP="0029158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F70140">
        <w:rPr>
          <w:rFonts w:ascii="Times New Roman" w:hAnsi="Times New Roman"/>
          <w:spacing w:val="-2"/>
          <w:sz w:val="28"/>
          <w:szCs w:val="28"/>
          <w:lang w:val="uk-UA"/>
        </w:rPr>
        <w:t>визначення розміру інвестицій для впровад</w:t>
      </w:r>
      <w:r w:rsidRPr="00F70140">
        <w:rPr>
          <w:rFonts w:ascii="Times New Roman" w:hAnsi="Times New Roman"/>
          <w:sz w:val="28"/>
          <w:szCs w:val="28"/>
          <w:lang w:val="uk-UA"/>
        </w:rPr>
        <w:t>ження інновацій;</w:t>
      </w:r>
    </w:p>
    <w:p w:rsidR="00291587" w:rsidRPr="00D730C0" w:rsidRDefault="00291587" w:rsidP="0029158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F70140">
        <w:rPr>
          <w:rFonts w:ascii="Times New Roman" w:hAnsi="Times New Roman"/>
          <w:sz w:val="28"/>
          <w:szCs w:val="28"/>
          <w:lang w:val="uk-UA"/>
        </w:rPr>
        <w:t>визначення виду та розміру економічного ефекту.</w:t>
      </w:r>
    </w:p>
    <w:p w:rsidR="00291587" w:rsidRPr="000A6FAF" w:rsidRDefault="00291587" w:rsidP="0029158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A6FAF">
        <w:rPr>
          <w:rFonts w:ascii="Times New Roman" w:hAnsi="Times New Roman"/>
          <w:sz w:val="28"/>
          <w:szCs w:val="28"/>
          <w:lang w:val="uk-UA"/>
        </w:rPr>
        <w:t>Для пожвавлення інноваційної діяльності галузі необхідно провести наступні заходи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550D8">
        <w:rPr>
          <w:rFonts w:ascii="Times New Roman" w:hAnsi="Times New Roman"/>
          <w:sz w:val="28"/>
          <w:szCs w:val="28"/>
        </w:rPr>
        <w:t>[2</w:t>
      </w:r>
      <w:r w:rsidRPr="006F5657">
        <w:rPr>
          <w:rFonts w:ascii="Times New Roman" w:hAnsi="Times New Roman"/>
          <w:sz w:val="28"/>
          <w:szCs w:val="28"/>
        </w:rPr>
        <w:t>]</w:t>
      </w:r>
      <w:r w:rsidRPr="000A6FAF">
        <w:rPr>
          <w:rFonts w:ascii="Times New Roman" w:hAnsi="Times New Roman"/>
          <w:sz w:val="28"/>
          <w:szCs w:val="28"/>
          <w:lang w:val="uk-UA"/>
        </w:rPr>
        <w:t>:</w:t>
      </w:r>
    </w:p>
    <w:p w:rsidR="00291587" w:rsidRPr="000A6FAF" w:rsidRDefault="00291587" w:rsidP="0029158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A6FAF">
        <w:rPr>
          <w:rFonts w:ascii="Times New Roman" w:hAnsi="Times New Roman"/>
          <w:sz w:val="28"/>
          <w:szCs w:val="28"/>
          <w:lang w:val="uk-UA"/>
        </w:rPr>
        <w:t>- створити територіально-інноваційні структури із залученням науково-дослідних інститутів, вищих навчальних закладів та підприємств машинобудування;</w:t>
      </w:r>
    </w:p>
    <w:p w:rsidR="00291587" w:rsidRPr="000A6FAF" w:rsidRDefault="00291587" w:rsidP="0029158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A6FAF">
        <w:rPr>
          <w:rFonts w:ascii="Times New Roman" w:hAnsi="Times New Roman"/>
          <w:sz w:val="28"/>
          <w:szCs w:val="28"/>
          <w:lang w:val="uk-UA"/>
        </w:rPr>
        <w:t>- надати довгострокові пільгові кредити підприємствам сільськогосподарського машинобудування для розвитку пріоритетних видів їх діяльності у інноваційному спрямуванні.</w:t>
      </w:r>
    </w:p>
    <w:p w:rsidR="00291587" w:rsidRDefault="00291587" w:rsidP="0029158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A6FAF">
        <w:rPr>
          <w:rFonts w:ascii="Times New Roman" w:hAnsi="Times New Roman"/>
          <w:sz w:val="28"/>
          <w:szCs w:val="28"/>
          <w:lang w:val="uk-UA"/>
        </w:rPr>
        <w:t xml:space="preserve">На сьогоднішній день сільськогосподарське машинобудування має слабкі позиції на ринку інновацій. На інноваційну діяльність галузі вплинула економічна криза, яка призвела до витіснення виробників із даного сегменту </w:t>
      </w:r>
      <w:r w:rsidRPr="000A6FAF">
        <w:rPr>
          <w:rFonts w:ascii="Times New Roman" w:hAnsi="Times New Roman"/>
          <w:sz w:val="28"/>
          <w:szCs w:val="28"/>
          <w:lang w:val="uk-UA"/>
        </w:rPr>
        <w:lastRenderedPageBreak/>
        <w:t>ринку, втрати конкурентоспроможності продукції,</w:t>
      </w:r>
      <w:r w:rsidR="008550D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A6FAF">
        <w:rPr>
          <w:rFonts w:ascii="Times New Roman" w:hAnsi="Times New Roman"/>
          <w:sz w:val="28"/>
          <w:szCs w:val="28"/>
          <w:lang w:val="uk-UA"/>
        </w:rPr>
        <w:t>зменшення кількості інноваційно-активних машинобудівних підприємств.</w:t>
      </w:r>
    </w:p>
    <w:p w:rsidR="007C4F8A" w:rsidRDefault="007C4F8A" w:rsidP="007C4F8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</w:t>
      </w:r>
      <w:r w:rsidRPr="00D730C0">
        <w:rPr>
          <w:rFonts w:ascii="Times New Roman" w:hAnsi="Times New Roman"/>
          <w:sz w:val="28"/>
          <w:szCs w:val="28"/>
          <w:lang w:val="uk-UA"/>
        </w:rPr>
        <w:t>нвестиційно-</w:t>
      </w:r>
      <w:r w:rsidRPr="00D730C0">
        <w:rPr>
          <w:rFonts w:ascii="Times New Roman" w:hAnsi="Times New Roman"/>
          <w:spacing w:val="-2"/>
          <w:sz w:val="28"/>
          <w:szCs w:val="28"/>
          <w:lang w:val="uk-UA"/>
        </w:rPr>
        <w:t>інноваційн</w:t>
      </w:r>
      <w:r>
        <w:rPr>
          <w:rFonts w:ascii="Times New Roman" w:hAnsi="Times New Roman"/>
          <w:spacing w:val="-2"/>
          <w:sz w:val="28"/>
          <w:szCs w:val="28"/>
          <w:lang w:val="uk-UA"/>
        </w:rPr>
        <w:t>і процеси у сільськогосподарському</w:t>
      </w:r>
      <w:r w:rsidRPr="00D730C0">
        <w:rPr>
          <w:rFonts w:ascii="Times New Roman" w:hAnsi="Times New Roman"/>
          <w:spacing w:val="-2"/>
          <w:sz w:val="28"/>
          <w:szCs w:val="28"/>
          <w:lang w:val="uk-UA"/>
        </w:rPr>
        <w:t xml:space="preserve"> маши</w:t>
      </w:r>
      <w:r>
        <w:rPr>
          <w:rFonts w:ascii="Times New Roman" w:hAnsi="Times New Roman"/>
          <w:sz w:val="28"/>
          <w:szCs w:val="28"/>
          <w:lang w:val="uk-UA"/>
        </w:rPr>
        <w:t>нобудуванні</w:t>
      </w:r>
      <w:r w:rsidRPr="00D730C0">
        <w:rPr>
          <w:rFonts w:ascii="Times New Roman" w:hAnsi="Times New Roman"/>
          <w:sz w:val="28"/>
          <w:szCs w:val="28"/>
          <w:lang w:val="uk-UA"/>
        </w:rPr>
        <w:t xml:space="preserve"> здійснюються по</w:t>
      </w:r>
      <w:r w:rsidRPr="00D730C0">
        <w:rPr>
          <w:rFonts w:ascii="Times New Roman" w:hAnsi="Times New Roman"/>
          <w:spacing w:val="-3"/>
          <w:sz w:val="28"/>
          <w:szCs w:val="28"/>
          <w:lang w:val="uk-UA"/>
        </w:rPr>
        <w:t xml:space="preserve">вільними темпами. Інвестиційні вкладення у </w:t>
      </w:r>
      <w:r>
        <w:rPr>
          <w:rFonts w:ascii="Times New Roman" w:hAnsi="Times New Roman"/>
          <w:spacing w:val="-3"/>
          <w:sz w:val="28"/>
          <w:szCs w:val="28"/>
          <w:lang w:val="uk-UA"/>
        </w:rPr>
        <w:t xml:space="preserve">галузь </w:t>
      </w:r>
      <w:r w:rsidRPr="00D730C0">
        <w:rPr>
          <w:rFonts w:ascii="Times New Roman" w:hAnsi="Times New Roman"/>
          <w:sz w:val="28"/>
          <w:szCs w:val="28"/>
          <w:lang w:val="uk-UA"/>
        </w:rPr>
        <w:t>незначні та не відповідають сьогоднішнім потребам. Такий економічний стан не дає можливості випускати конкурентоспроможну продукцію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D730C0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291587" w:rsidRDefault="00291587" w:rsidP="0029158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A6FAF">
        <w:rPr>
          <w:rFonts w:ascii="Times New Roman" w:hAnsi="Times New Roman"/>
          <w:sz w:val="28"/>
          <w:szCs w:val="28"/>
          <w:lang w:val="uk-UA"/>
        </w:rPr>
        <w:t>Держава повинна приділяти значну увагу поліпшенню ресурсного потенціалу галузі, на вигідних умовах співпрацювати із зарубіжними підприємствами, сприяти розширенню асортименту продукції із нахилом на її якісну складову.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A6FAF">
        <w:rPr>
          <w:rFonts w:ascii="Times New Roman" w:hAnsi="Times New Roman"/>
          <w:sz w:val="28"/>
          <w:szCs w:val="28"/>
          <w:lang w:val="uk-UA"/>
        </w:rPr>
        <w:t>Реалізація запропонованих заходів щодо посилення інноваційної діяльності в Україні дасть змогу значно підвищити рівень інноваційної активності підприємств галузі, стабілізувати процес оновлення виробництва, ефективно використовувати внутрішні та залучені інвестиції, стати конкурентоспроможними на внутрішньому і зовнішньому ринках продукції.</w:t>
      </w:r>
    </w:p>
    <w:p w:rsidR="008550D8" w:rsidRPr="000A6FAF" w:rsidRDefault="008550D8" w:rsidP="008550D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Література:</w:t>
      </w:r>
    </w:p>
    <w:p w:rsidR="008550D8" w:rsidRPr="008550D8" w:rsidRDefault="008550D8" w:rsidP="008550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</w:t>
      </w:r>
      <w:r w:rsidRPr="008550D8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Pr="008550D8">
        <w:rPr>
          <w:rFonts w:ascii="Times New Roman" w:hAnsi="Times New Roman"/>
          <w:sz w:val="24"/>
          <w:szCs w:val="24"/>
          <w:lang w:val="uk-UA"/>
        </w:rPr>
        <w:t>Федорак</w:t>
      </w:r>
      <w:proofErr w:type="spellEnd"/>
      <w:r w:rsidRPr="008550D8">
        <w:rPr>
          <w:rFonts w:ascii="Times New Roman" w:hAnsi="Times New Roman"/>
          <w:sz w:val="24"/>
          <w:szCs w:val="24"/>
          <w:lang w:val="uk-UA"/>
        </w:rPr>
        <w:t xml:space="preserve"> В.І. Організаційно-економічний механізм залучення інвестицій у підприємства сільськогосподарського машинобудування / </w:t>
      </w:r>
      <w:proofErr w:type="spellStart"/>
      <w:r w:rsidRPr="008550D8">
        <w:rPr>
          <w:rFonts w:ascii="Times New Roman" w:hAnsi="Times New Roman"/>
          <w:sz w:val="24"/>
          <w:szCs w:val="24"/>
          <w:lang w:val="uk-UA"/>
        </w:rPr>
        <w:t>В.І.Федорак</w:t>
      </w:r>
      <w:proofErr w:type="spellEnd"/>
      <w:r w:rsidRPr="008550D8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Pr="008550D8">
        <w:rPr>
          <w:rFonts w:ascii="Times New Roman" w:hAnsi="Times New Roman"/>
          <w:sz w:val="24"/>
          <w:szCs w:val="24"/>
          <w:lang w:val="uk-UA"/>
        </w:rPr>
        <w:t>Н.В.Павлюк</w:t>
      </w:r>
      <w:proofErr w:type="spellEnd"/>
      <w:r w:rsidRPr="008550D8">
        <w:rPr>
          <w:rFonts w:ascii="Times New Roman" w:hAnsi="Times New Roman"/>
          <w:sz w:val="24"/>
          <w:szCs w:val="24"/>
          <w:lang w:val="uk-UA"/>
        </w:rPr>
        <w:t xml:space="preserve"> // Економіка АПК. – 2010. </w:t>
      </w:r>
      <w:r w:rsidRPr="008550D8">
        <w:rPr>
          <w:rFonts w:ascii="Times New Roman" w:hAnsi="Times New Roman"/>
          <w:sz w:val="24"/>
          <w:szCs w:val="24"/>
          <w:lang w:val="uk-UA"/>
        </w:rPr>
        <w:sym w:font="Symbol" w:char="F02D"/>
      </w:r>
      <w:r w:rsidRPr="008550D8">
        <w:rPr>
          <w:rFonts w:ascii="Times New Roman" w:hAnsi="Times New Roman"/>
          <w:sz w:val="24"/>
          <w:szCs w:val="24"/>
          <w:lang w:val="uk-UA"/>
        </w:rPr>
        <w:t xml:space="preserve"> №4. </w:t>
      </w:r>
      <w:r w:rsidR="007C4F8A">
        <w:rPr>
          <w:rFonts w:ascii="Times New Roman" w:hAnsi="Times New Roman"/>
          <w:sz w:val="24"/>
          <w:szCs w:val="24"/>
          <w:lang w:val="uk-UA"/>
        </w:rPr>
        <w:t xml:space="preserve">- </w:t>
      </w:r>
      <w:bookmarkStart w:id="0" w:name="_GoBack"/>
      <w:bookmarkEnd w:id="0"/>
      <w:r w:rsidRPr="008550D8">
        <w:rPr>
          <w:rFonts w:ascii="Times New Roman" w:hAnsi="Times New Roman"/>
          <w:sz w:val="24"/>
          <w:szCs w:val="24"/>
          <w:lang w:val="uk-UA"/>
        </w:rPr>
        <w:t>С. 22-25.</w:t>
      </w:r>
    </w:p>
    <w:p w:rsidR="008550D8" w:rsidRPr="008550D8" w:rsidRDefault="008550D8" w:rsidP="008550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</w:t>
      </w:r>
      <w:r w:rsidRPr="008550D8">
        <w:rPr>
          <w:rFonts w:ascii="Times New Roman" w:hAnsi="Times New Roman"/>
          <w:sz w:val="24"/>
          <w:szCs w:val="24"/>
          <w:lang w:val="uk-UA"/>
        </w:rPr>
        <w:t xml:space="preserve">. Савченко В.Ф. Інноваційний розвиток сільськогосподарського машинобудування в Україні / </w:t>
      </w:r>
      <w:proofErr w:type="spellStart"/>
      <w:r w:rsidRPr="008550D8">
        <w:rPr>
          <w:rFonts w:ascii="Times New Roman" w:hAnsi="Times New Roman"/>
          <w:sz w:val="24"/>
          <w:szCs w:val="24"/>
          <w:lang w:val="uk-UA"/>
        </w:rPr>
        <w:t>В.Ф.Савченко</w:t>
      </w:r>
      <w:proofErr w:type="spellEnd"/>
      <w:r w:rsidRPr="008550D8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Pr="008550D8">
        <w:rPr>
          <w:rFonts w:ascii="Times New Roman" w:hAnsi="Times New Roman"/>
          <w:sz w:val="24"/>
          <w:szCs w:val="24"/>
          <w:lang w:val="uk-UA"/>
        </w:rPr>
        <w:t>О.М.Козлянченко</w:t>
      </w:r>
      <w:proofErr w:type="spellEnd"/>
      <w:r w:rsidRPr="008550D8">
        <w:rPr>
          <w:rFonts w:ascii="Times New Roman" w:hAnsi="Times New Roman"/>
          <w:sz w:val="24"/>
          <w:szCs w:val="24"/>
          <w:lang w:val="uk-UA"/>
        </w:rPr>
        <w:t xml:space="preserve"> // Проблеми і перспективи економіки та управління: науковий журнал / </w:t>
      </w:r>
      <w:proofErr w:type="spellStart"/>
      <w:r w:rsidRPr="008550D8">
        <w:rPr>
          <w:rFonts w:ascii="Times New Roman" w:hAnsi="Times New Roman"/>
          <w:sz w:val="24"/>
          <w:szCs w:val="24"/>
          <w:lang w:val="uk-UA"/>
        </w:rPr>
        <w:t>Черніг</w:t>
      </w:r>
      <w:proofErr w:type="spellEnd"/>
      <w:r w:rsidRPr="008550D8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Pr="008550D8">
        <w:rPr>
          <w:rFonts w:ascii="Times New Roman" w:hAnsi="Times New Roman"/>
          <w:sz w:val="24"/>
          <w:szCs w:val="24"/>
          <w:lang w:val="uk-UA"/>
        </w:rPr>
        <w:t>нац</w:t>
      </w:r>
      <w:proofErr w:type="spellEnd"/>
      <w:r w:rsidRPr="008550D8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Pr="008550D8">
        <w:rPr>
          <w:rFonts w:ascii="Times New Roman" w:hAnsi="Times New Roman"/>
          <w:sz w:val="24"/>
          <w:szCs w:val="24"/>
          <w:lang w:val="uk-UA"/>
        </w:rPr>
        <w:t>технол</w:t>
      </w:r>
      <w:proofErr w:type="spellEnd"/>
      <w:r w:rsidRPr="008550D8">
        <w:rPr>
          <w:rFonts w:ascii="Times New Roman" w:hAnsi="Times New Roman"/>
          <w:sz w:val="24"/>
          <w:szCs w:val="24"/>
          <w:lang w:val="uk-UA"/>
        </w:rPr>
        <w:t xml:space="preserve">. ун-т. </w:t>
      </w:r>
      <w:r w:rsidRPr="008550D8">
        <w:rPr>
          <w:rFonts w:ascii="Times New Roman" w:hAnsi="Times New Roman"/>
          <w:sz w:val="24"/>
          <w:szCs w:val="24"/>
          <w:lang w:val="uk-UA"/>
        </w:rPr>
        <w:sym w:font="Symbol" w:char="F02D"/>
      </w:r>
      <w:r w:rsidRPr="008550D8">
        <w:rPr>
          <w:rFonts w:ascii="Times New Roman" w:hAnsi="Times New Roman"/>
          <w:sz w:val="24"/>
          <w:szCs w:val="24"/>
          <w:lang w:val="uk-UA"/>
        </w:rPr>
        <w:t xml:space="preserve">  Чернігів: </w:t>
      </w:r>
      <w:proofErr w:type="spellStart"/>
      <w:r w:rsidRPr="008550D8">
        <w:rPr>
          <w:rFonts w:ascii="Times New Roman" w:hAnsi="Times New Roman"/>
          <w:sz w:val="24"/>
          <w:szCs w:val="24"/>
          <w:lang w:val="uk-UA"/>
        </w:rPr>
        <w:t>Черніг</w:t>
      </w:r>
      <w:proofErr w:type="spellEnd"/>
      <w:r w:rsidRPr="008550D8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Pr="008550D8">
        <w:rPr>
          <w:rFonts w:ascii="Times New Roman" w:hAnsi="Times New Roman"/>
          <w:sz w:val="24"/>
          <w:szCs w:val="24"/>
          <w:lang w:val="uk-UA"/>
        </w:rPr>
        <w:t>нац</w:t>
      </w:r>
      <w:proofErr w:type="spellEnd"/>
      <w:r w:rsidRPr="008550D8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Pr="008550D8">
        <w:rPr>
          <w:rFonts w:ascii="Times New Roman" w:hAnsi="Times New Roman"/>
          <w:sz w:val="24"/>
          <w:szCs w:val="24"/>
          <w:lang w:val="uk-UA"/>
        </w:rPr>
        <w:t>технол</w:t>
      </w:r>
      <w:proofErr w:type="spellEnd"/>
      <w:r w:rsidRPr="008550D8">
        <w:rPr>
          <w:rFonts w:ascii="Times New Roman" w:hAnsi="Times New Roman"/>
          <w:sz w:val="24"/>
          <w:szCs w:val="24"/>
          <w:lang w:val="uk-UA"/>
        </w:rPr>
        <w:t xml:space="preserve">. ун-т, 2016. </w:t>
      </w:r>
      <w:r w:rsidRPr="008550D8">
        <w:rPr>
          <w:rFonts w:ascii="Times New Roman" w:hAnsi="Times New Roman"/>
          <w:sz w:val="24"/>
          <w:szCs w:val="24"/>
          <w:lang w:val="uk-UA"/>
        </w:rPr>
        <w:sym w:font="Symbol" w:char="F02D"/>
      </w:r>
      <w:r w:rsidRPr="008550D8">
        <w:rPr>
          <w:rFonts w:ascii="Times New Roman" w:hAnsi="Times New Roman"/>
          <w:sz w:val="24"/>
          <w:szCs w:val="24"/>
          <w:lang w:val="uk-UA"/>
        </w:rPr>
        <w:t xml:space="preserve"> № 1 (5). – С. 108-117. </w:t>
      </w:r>
    </w:p>
    <w:p w:rsidR="009C5AFF" w:rsidRPr="00291587" w:rsidRDefault="009C5AFF">
      <w:pPr>
        <w:rPr>
          <w:lang w:val="uk-UA"/>
        </w:rPr>
      </w:pPr>
    </w:p>
    <w:sectPr w:rsidR="009C5AFF" w:rsidRPr="00291587" w:rsidSect="0029158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229"/>
    <w:rsid w:val="0007430A"/>
    <w:rsid w:val="00291587"/>
    <w:rsid w:val="007C4F8A"/>
    <w:rsid w:val="008550D8"/>
    <w:rsid w:val="009C5AFF"/>
    <w:rsid w:val="00D14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4D95B1-331D-4C44-8F6E-4CF83CAAD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587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43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7430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1223</Words>
  <Characters>6975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2017-04-24T06:58:00Z</cp:lastPrinted>
  <dcterms:created xsi:type="dcterms:W3CDTF">2017-04-23T20:13:00Z</dcterms:created>
  <dcterms:modified xsi:type="dcterms:W3CDTF">2017-04-29T06:34:00Z</dcterms:modified>
</cp:coreProperties>
</file>